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02" w:rsidRDefault="002A4C84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>
            <wp:simplePos x="0" y="0"/>
            <wp:positionH relativeFrom="margin">
              <wp:posOffset>2670175</wp:posOffset>
            </wp:positionH>
            <wp:positionV relativeFrom="paragraph">
              <wp:posOffset>0</wp:posOffset>
            </wp:positionV>
            <wp:extent cx="758825" cy="770890"/>
            <wp:effectExtent l="0" t="0" r="3175" b="0"/>
            <wp:wrapSquare wrapText="bothSides"/>
            <wp:docPr id="5" name="Рисунок 2" descr="C:\Users\613E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3E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F02" w:rsidRDefault="00541F50">
      <w:pPr>
        <w:pStyle w:val="30"/>
        <w:shd w:val="clear" w:color="auto" w:fill="auto"/>
      </w:pPr>
      <w:r>
        <w:t>БАШКОРТОСТАН РЕСПУБЛИКАЬЫНЬЩ</w:t>
      </w:r>
      <w:r>
        <w:br/>
        <w:t>ТАРИФТАР БУЙЫНСА ДЭУЛЭТ</w:t>
      </w:r>
      <w:r>
        <w:br/>
      </w:r>
      <w:r>
        <w:rPr>
          <w:rStyle w:val="32pt"/>
        </w:rPr>
        <w:t>КОМИТЕТЫ</w:t>
      </w:r>
    </w:p>
    <w:p w:rsidR="002F1F02" w:rsidRDefault="00541F50">
      <w:pPr>
        <w:pStyle w:val="30"/>
        <w:shd w:val="clear" w:color="auto" w:fill="auto"/>
        <w:sectPr w:rsidR="002F1F02">
          <w:footerReference w:type="default" r:id="rId9"/>
          <w:pgSz w:w="11900" w:h="16840"/>
          <w:pgMar w:top="588" w:right="537" w:bottom="948" w:left="2018" w:header="0" w:footer="3" w:gutter="0"/>
          <w:cols w:num="2" w:space="1851"/>
          <w:noEndnote/>
          <w:docGrid w:linePitch="360"/>
        </w:sectPr>
      </w:pPr>
      <w:r>
        <w:lastRenderedPageBreak/>
        <w:t>ГОСУДАРСТВЕННЫЙ КОМИТЕТ</w:t>
      </w:r>
      <w:r>
        <w:br/>
        <w:t>РЕСПУБЛИКИ БАШКОРТОСТАН</w:t>
      </w:r>
      <w:r>
        <w:br/>
        <w:t>ПО ТАРИФАМ</w:t>
      </w:r>
    </w:p>
    <w:p w:rsidR="002F1F02" w:rsidRDefault="002F1F02">
      <w:pPr>
        <w:spacing w:line="240" w:lineRule="exact"/>
        <w:rPr>
          <w:sz w:val="19"/>
          <w:szCs w:val="19"/>
        </w:rPr>
      </w:pPr>
    </w:p>
    <w:p w:rsidR="002F1F02" w:rsidRDefault="002F1F02">
      <w:pPr>
        <w:spacing w:line="240" w:lineRule="exact"/>
        <w:rPr>
          <w:sz w:val="19"/>
          <w:szCs w:val="19"/>
        </w:rPr>
      </w:pPr>
    </w:p>
    <w:p w:rsidR="002F1F02" w:rsidRDefault="002F1F02">
      <w:pPr>
        <w:spacing w:before="3" w:after="3" w:line="240" w:lineRule="exact"/>
        <w:rPr>
          <w:sz w:val="19"/>
          <w:szCs w:val="19"/>
        </w:rPr>
      </w:pPr>
    </w:p>
    <w:p w:rsidR="002F1F02" w:rsidRDefault="002F1F02">
      <w:pPr>
        <w:rPr>
          <w:sz w:val="2"/>
          <w:szCs w:val="2"/>
        </w:rPr>
        <w:sectPr w:rsidR="002F1F02">
          <w:type w:val="continuous"/>
          <w:pgSz w:w="11900" w:h="16840"/>
          <w:pgMar w:top="547" w:right="0" w:bottom="940" w:left="0" w:header="0" w:footer="3" w:gutter="0"/>
          <w:cols w:space="720"/>
          <w:noEndnote/>
          <w:docGrid w:linePitch="360"/>
        </w:sectPr>
      </w:pPr>
    </w:p>
    <w:p w:rsidR="002F1F02" w:rsidRDefault="002A4C84">
      <w:pPr>
        <w:pStyle w:val="40"/>
        <w:shd w:val="clear" w:color="auto" w:fill="auto"/>
        <w:ind w:left="4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2249170" simplePos="0" relativeHeight="377487105" behindDoc="1" locked="0" layoutInCell="1" allowOverlap="1">
                <wp:simplePos x="0" y="0"/>
                <wp:positionH relativeFrom="margin">
                  <wp:posOffset>1254125</wp:posOffset>
                </wp:positionH>
                <wp:positionV relativeFrom="paragraph">
                  <wp:posOffset>-32385</wp:posOffset>
                </wp:positionV>
                <wp:extent cx="853440" cy="393700"/>
                <wp:effectExtent l="0" t="0" r="0" b="0"/>
                <wp:wrapSquare wrapText="right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F02" w:rsidRDefault="00541F50">
                            <w:pPr>
                              <w:pStyle w:val="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43ptExact"/>
                              </w:rPr>
                              <w:t>ТСАРАР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8.75pt;margin-top:-2.55pt;width:67.2pt;height:31pt;z-index:-125829375;visibility:visible;mso-wrap-style:square;mso-width-percent:0;mso-height-percent:0;mso-wrap-distance-left:5pt;mso-wrap-distance-top:0;mso-wrap-distance-right:17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OVrAIAAKg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" filled="f" stroked="f">
                <v:textbox style="mso-fit-shape-to-text:t" inset="0,0,0,0">
                  <w:txbxContent>
                    <w:p w:rsidR="002F1F02" w:rsidRDefault="00541F50">
                      <w:pPr>
                        <w:pStyle w:val="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43ptExact"/>
                        </w:rPr>
                        <w:t>ТСАРАР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41F50">
        <w:t>ПОСТАНОВЛЕНИЕ</w:t>
      </w:r>
    </w:p>
    <w:p w:rsidR="002F1F02" w:rsidRDefault="00541F50">
      <w:pPr>
        <w:pStyle w:val="40"/>
        <w:shd w:val="clear" w:color="auto" w:fill="auto"/>
        <w:tabs>
          <w:tab w:val="left" w:leader="underscore" w:pos="2037"/>
          <w:tab w:val="left" w:pos="5464"/>
          <w:tab w:val="left" w:pos="6650"/>
        </w:tabs>
        <w:spacing w:after="1155"/>
        <w:ind w:left="880"/>
        <w:jc w:val="both"/>
      </w:pPr>
      <w:r>
        <w:t xml:space="preserve">« </w:t>
      </w:r>
      <w:r>
        <w:rPr>
          <w:rStyle w:val="41"/>
        </w:rPr>
        <w:t>11</w:t>
      </w:r>
      <w:r>
        <w:t>»</w:t>
      </w:r>
      <w:r>
        <w:tab/>
      </w:r>
      <w:r>
        <w:rPr>
          <w:rStyle w:val="41"/>
        </w:rPr>
        <w:t>декабрь</w:t>
      </w:r>
      <w:r>
        <w:t xml:space="preserve"> 201 7 й. №</w:t>
      </w:r>
      <w:r>
        <w:tab/>
        <w:t>560</w:t>
      </w:r>
      <w:r>
        <w:tab/>
        <w:t xml:space="preserve">« </w:t>
      </w:r>
      <w:r>
        <w:rPr>
          <w:rStyle w:val="41"/>
        </w:rPr>
        <w:t>11</w:t>
      </w:r>
      <w:r>
        <w:t xml:space="preserve">» </w:t>
      </w:r>
      <w:r>
        <w:rPr>
          <w:rStyle w:val="41"/>
        </w:rPr>
        <w:t>декабря</w:t>
      </w:r>
      <w:r>
        <w:t xml:space="preserve"> 201 7 г.</w:t>
      </w:r>
    </w:p>
    <w:p w:rsidR="002F1F02" w:rsidRDefault="00541F50">
      <w:pPr>
        <w:pStyle w:val="50"/>
        <w:shd w:val="clear" w:color="auto" w:fill="auto"/>
        <w:spacing w:before="0"/>
        <w:ind w:left="40"/>
      </w:pPr>
      <w:r>
        <w:t>Об установлении цен (тарифов) на электрическую энергию для населения и</w:t>
      </w:r>
      <w:r>
        <w:br/>
        <w:t xml:space="preserve">приравненным к нему </w:t>
      </w:r>
      <w:r>
        <w:t>категориям потребителей по Республике Башкортостан</w:t>
      </w:r>
    </w:p>
    <w:p w:rsidR="002F1F02" w:rsidRDefault="00541F50">
      <w:pPr>
        <w:pStyle w:val="50"/>
        <w:shd w:val="clear" w:color="auto" w:fill="auto"/>
        <w:spacing w:before="0" w:after="196"/>
        <w:ind w:left="40"/>
      </w:pPr>
      <w:r>
        <w:t xml:space="preserve">на </w:t>
      </w:r>
      <w:r>
        <w:rPr>
          <w:rStyle w:val="51"/>
          <w:b/>
          <w:bCs/>
        </w:rPr>
        <w:t>2018</w:t>
      </w:r>
      <w:r>
        <w:t xml:space="preserve"> год</w:t>
      </w:r>
    </w:p>
    <w:p w:rsidR="002F1F02" w:rsidRDefault="00541F50">
      <w:pPr>
        <w:pStyle w:val="40"/>
        <w:shd w:val="clear" w:color="auto" w:fill="auto"/>
        <w:tabs>
          <w:tab w:val="left" w:pos="2467"/>
          <w:tab w:val="left" w:pos="4018"/>
          <w:tab w:val="left" w:pos="5923"/>
          <w:tab w:val="left" w:pos="8107"/>
          <w:tab w:val="left" w:pos="8813"/>
        </w:tabs>
        <w:spacing w:after="0" w:line="322" w:lineRule="exact"/>
        <w:ind w:firstLine="760"/>
        <w:jc w:val="both"/>
      </w:pPr>
      <w:r>
        <w:t xml:space="preserve">В соответствии с Федеральным законом от 26 марта 2003 года № 35-ФЗ «Об электроэнергетике», постановлением Правительства Российской Федерации от 29 декабря 2011 года № 1178 «О ценообразовании в </w:t>
      </w:r>
      <w:r>
        <w:t>области регулируемых цен (тарифов) в электроэнергетике», приказом Федеральной службы по тарифам от 16 сентября 2014 года №1442-э «Об утверждении Методических указаний по расчету тарифов на электрическую энергию (мощность) для населения и приравненных к нем</w:t>
      </w:r>
      <w:r>
        <w:t>у категорий потребителей, тарифов на услугами по передаче электрической энергии, поставляемой населению и приравненным к нему категориям потребителей», приказом Федеральной антимонопольной службы от 13 октября 2017 года №1354/17 «О предельных уровнях тариф</w:t>
      </w:r>
      <w:r>
        <w:t>ов на электрическую энергию (мощность) на 2018 год» и постановлением Правительства Республики Башкортостан от 5 сентября 2013 года № 404 «Об утверждении Положения о Государственном</w:t>
      </w:r>
      <w:r>
        <w:tab/>
        <w:t>комитете</w:t>
      </w:r>
      <w:r>
        <w:tab/>
        <w:t>Республики</w:t>
      </w:r>
      <w:r>
        <w:tab/>
        <w:t>Башкортостан</w:t>
      </w:r>
      <w:r>
        <w:tab/>
        <w:t>по</w:t>
      </w:r>
      <w:r>
        <w:tab/>
        <w:t>тарифам»</w:t>
      </w:r>
    </w:p>
    <w:p w:rsidR="002F1F02" w:rsidRDefault="00541F50">
      <w:pPr>
        <w:pStyle w:val="40"/>
        <w:shd w:val="clear" w:color="auto" w:fill="auto"/>
        <w:tabs>
          <w:tab w:val="left" w:pos="2467"/>
          <w:tab w:val="left" w:pos="4018"/>
          <w:tab w:val="left" w:pos="5923"/>
          <w:tab w:val="left" w:pos="8107"/>
        </w:tabs>
        <w:spacing w:after="0" w:line="322" w:lineRule="exact"/>
        <w:jc w:val="both"/>
      </w:pPr>
      <w:r>
        <w:t>Государственный</w:t>
      </w:r>
      <w:r>
        <w:tab/>
        <w:t>комитет</w:t>
      </w:r>
      <w:r>
        <w:tab/>
        <w:t>Респуб</w:t>
      </w:r>
      <w:r>
        <w:t>лики</w:t>
      </w:r>
      <w:r>
        <w:tab/>
        <w:t>Башкортостан</w:t>
      </w:r>
      <w:r>
        <w:tab/>
        <w:t>по тарифам</w:t>
      </w:r>
    </w:p>
    <w:p w:rsidR="002F1F02" w:rsidRDefault="00541F50">
      <w:pPr>
        <w:pStyle w:val="40"/>
        <w:shd w:val="clear" w:color="auto" w:fill="auto"/>
        <w:spacing w:after="291"/>
        <w:jc w:val="both"/>
      </w:pPr>
      <w:r>
        <w:t>ПОСТАНОВЛЯЕТ:</w:t>
      </w:r>
    </w:p>
    <w:p w:rsidR="002F1F02" w:rsidRDefault="00541F50">
      <w:pPr>
        <w:pStyle w:val="40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22" w:lineRule="exact"/>
        <w:ind w:firstLine="760"/>
        <w:jc w:val="both"/>
      </w:pPr>
      <w:r>
        <w:t>Установить цены (тарифы) на электрическую энергию для населения и приравненным к нему категориям потребителей по Республике Башкортостан на 2018 год согласно приложению № 1.</w:t>
      </w:r>
    </w:p>
    <w:p w:rsidR="002F1F02" w:rsidRDefault="00541F50">
      <w:pPr>
        <w:pStyle w:val="40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22" w:lineRule="exact"/>
        <w:ind w:firstLine="760"/>
        <w:jc w:val="both"/>
      </w:pPr>
      <w:r>
        <w:t xml:space="preserve">Тарифы, установленные в пункте 1 </w:t>
      </w:r>
      <w:r>
        <w:t>настоящего Постановления, действуют в периоды, установленные в приложении № 1.</w:t>
      </w:r>
    </w:p>
    <w:p w:rsidR="002F1F02" w:rsidRDefault="00541F50">
      <w:pPr>
        <w:pStyle w:val="4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firstLine="760"/>
        <w:jc w:val="both"/>
      </w:pPr>
      <w:r>
        <w:t>Утвердить понижающий коэффициент при установлении цен (тарифов) на электрическую энергию (мощность) для населения и приравненным к нему категориям потребителей по Республике Баш</w:t>
      </w:r>
      <w:r>
        <w:t>кортостан на 2018 год в соответствии с приложением № 2 к настоящему Постановлению.</w:t>
      </w:r>
    </w:p>
    <w:p w:rsidR="002F1F02" w:rsidRDefault="002A4C84">
      <w:pPr>
        <w:pStyle w:val="40"/>
        <w:numPr>
          <w:ilvl w:val="0"/>
          <w:numId w:val="1"/>
        </w:numPr>
        <w:shd w:val="clear" w:color="auto" w:fill="auto"/>
        <w:tabs>
          <w:tab w:val="left" w:pos="1243"/>
        </w:tabs>
        <w:spacing w:after="0" w:line="322" w:lineRule="exact"/>
        <w:ind w:firstLine="760"/>
        <w:jc w:val="both"/>
        <w:sectPr w:rsidR="002F1F02">
          <w:type w:val="continuous"/>
          <w:pgSz w:w="11900" w:h="16840"/>
          <w:pgMar w:top="547" w:right="303" w:bottom="940" w:left="140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400685" distL="63500" distR="1896110" simplePos="0" relativeHeight="377487106" behindDoc="1" locked="0" layoutInCell="1" allowOverlap="1">
                <wp:simplePos x="0" y="0"/>
                <wp:positionH relativeFrom="margin">
                  <wp:posOffset>-147955</wp:posOffset>
                </wp:positionH>
                <wp:positionV relativeFrom="paragraph">
                  <wp:posOffset>799465</wp:posOffset>
                </wp:positionV>
                <wp:extent cx="1063625" cy="196850"/>
                <wp:effectExtent l="4445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F02" w:rsidRDefault="00541F50">
                            <w:pPr>
                              <w:pStyle w:val="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1.65pt;margin-top:62.95pt;width:83.75pt;height:15.5pt;z-index:-125829374;visibility:visible;mso-wrap-style:square;mso-width-percent:0;mso-height-percent:0;mso-wrap-distance-left:5pt;mso-wrap-distance-top:0;mso-wrap-distance-right:149.3pt;mso-wrap-distance-bottom:31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" filled="f" stroked="f">
                <v:textbox style="mso-fit-shape-to-text:t" inset="0,0,0,0">
                  <w:txbxContent>
                    <w:p w:rsidR="002F1F02" w:rsidRDefault="00541F50">
                      <w:pPr>
                        <w:pStyle w:val="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4Exact"/>
                        </w:rPr>
                        <w:t>Председатель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1978025" simplePos="0" relativeHeight="377487107" behindDoc="1" locked="0" layoutInCell="1" allowOverlap="1">
            <wp:simplePos x="0" y="0"/>
            <wp:positionH relativeFrom="margin">
              <wp:posOffset>2811145</wp:posOffset>
            </wp:positionH>
            <wp:positionV relativeFrom="paragraph">
              <wp:posOffset>682625</wp:posOffset>
            </wp:positionV>
            <wp:extent cx="457200" cy="496570"/>
            <wp:effectExtent l="0" t="0" r="0" b="0"/>
            <wp:wrapTopAndBottom/>
            <wp:docPr id="6" name="Рисунок 6" descr="C:\Users\613E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13E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97510" distL="63500" distR="88265" simplePos="0" relativeHeight="377487108" behindDoc="1" locked="0" layoutInCell="1" allowOverlap="1">
                <wp:simplePos x="0" y="0"/>
                <wp:positionH relativeFrom="margin">
                  <wp:posOffset>5247005</wp:posOffset>
                </wp:positionH>
                <wp:positionV relativeFrom="paragraph">
                  <wp:posOffset>802640</wp:posOffset>
                </wp:positionV>
                <wp:extent cx="990600" cy="196850"/>
                <wp:effectExtent l="0" t="2540" r="1270" b="1905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F02" w:rsidRDefault="00541F50">
                            <w:pPr>
                              <w:pStyle w:val="4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С.Н. Бурдюк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13.15pt;margin-top:63.2pt;width:78pt;height:15.5pt;z-index:-125829372;visibility:visible;mso-wrap-style:square;mso-width-percent:0;mso-height-percent:0;mso-wrap-distance-left:5pt;mso-wrap-distance-top:0;mso-wrap-distance-right:6.95pt;mso-wrap-distance-bottom:3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cxrgIAAK8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" filled="f" stroked="f">
                <v:textbox style="mso-fit-shape-to-text:t" inset="0,0,0,0">
                  <w:txbxContent>
                    <w:p w:rsidR="002F1F02" w:rsidRDefault="00541F50">
                      <w:pPr>
                        <w:pStyle w:val="4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4Exact"/>
                        </w:rPr>
                        <w:t>С.Н. Бурдюк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41F50">
        <w:t>Настоящее Постановление вступает в силу в установленном законодательством порядке.</w:t>
      </w:r>
    </w:p>
    <w:p w:rsidR="002F1F02" w:rsidRDefault="00541F50">
      <w:pPr>
        <w:pStyle w:val="20"/>
        <w:shd w:val="clear" w:color="auto" w:fill="auto"/>
        <w:spacing w:after="536"/>
        <w:ind w:left="5540" w:right="480"/>
      </w:pPr>
      <w:r>
        <w:lastRenderedPageBreak/>
        <w:t xml:space="preserve">Приложение № 1 к постановлению </w:t>
      </w:r>
      <w:r>
        <w:t>Государственного комитета Республики Башкортостан по тарифам № 560 от 11 декабря 2017 года</w:t>
      </w:r>
    </w:p>
    <w:p w:rsidR="002F1F02" w:rsidRDefault="00541F50">
      <w:pPr>
        <w:pStyle w:val="20"/>
        <w:shd w:val="clear" w:color="auto" w:fill="auto"/>
        <w:spacing w:after="0" w:line="278" w:lineRule="exact"/>
        <w:ind w:left="340"/>
        <w:jc w:val="center"/>
      </w:pPr>
      <w:r>
        <w:t>Цены (тарифы) на электрическую энергию для населения и приравненным к нему</w:t>
      </w:r>
      <w:r>
        <w:br/>
        <w:t>категориям потребителей по Республике Башкортостан на 2018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994"/>
        <w:gridCol w:w="1272"/>
        <w:gridCol w:w="1853"/>
        <w:gridCol w:w="2136"/>
      </w:tblGrid>
      <w:tr w:rsidR="002F1F02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ind w:left="260"/>
              <w:jc w:val="left"/>
            </w:pPr>
            <w:r>
              <w:rPr>
                <w:rStyle w:val="2105pt"/>
              </w:rPr>
              <w:t>№</w:t>
            </w:r>
          </w:p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ind w:left="26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 xml:space="preserve">Показатель (группы </w:t>
            </w:r>
            <w:r>
              <w:rPr>
                <w:rStyle w:val="2105pt"/>
              </w:rPr>
              <w:t>потребителей с разбивкой по ставкам и дифференциацией по зонам суток)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ind w:left="240"/>
              <w:jc w:val="left"/>
            </w:pPr>
            <w:r>
              <w:rPr>
                <w:rStyle w:val="2105pt"/>
              </w:rPr>
              <w:t>Единица</w:t>
            </w:r>
          </w:p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измерения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с 01.01.2018г. по 30.06.2018г.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с 01.07.2018г. по 31.12.2018г.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2F1F02">
            <w:pPr>
              <w:framePr w:w="9965" w:wrap="notBeside" w:vAnchor="text" w:hAnchor="text" w:xAlign="center" w:y="1"/>
            </w:pPr>
          </w:p>
        </w:tc>
        <w:tc>
          <w:tcPr>
            <w:tcW w:w="3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2F1F02">
            <w:pPr>
              <w:framePr w:w="9965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2F1F02">
            <w:pPr>
              <w:framePr w:w="9965" w:wrap="notBeside" w:vAnchor="text" w:hAnchor="text" w:xAlign="center" w:y="1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Цена</w:t>
            </w:r>
          </w:p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(тариф)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Цена</w:t>
            </w:r>
          </w:p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(тариф)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5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61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 xml:space="preserve">Население и приравненные к ним, за исключением населения и </w:t>
            </w:r>
            <w:r>
              <w:rPr>
                <w:rStyle w:val="2105pt"/>
              </w:rPr>
              <w:t>потребителей, указанных в пунктах 2 и 3 (тарифы указываются с учетом НДС):</w:t>
            </w:r>
          </w:p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исполнители коммунальных услуг (товарищества собственников жилья, жилищно</w:t>
            </w:r>
            <w:r>
              <w:rPr>
                <w:rStyle w:val="2105pt"/>
              </w:rPr>
              <w:softHyphen/>
              <w:t>строительные, жилищные или иные специализированные потребительские кооперативы либо управляющие организации</w:t>
            </w:r>
            <w:r>
              <w:rPr>
                <w:rStyle w:val="2105pt"/>
              </w:rPr>
              <w:t xml:space="preserve">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</w:t>
            </w:r>
            <w:r>
              <w:rPr>
                <w:rStyle w:val="2105pt"/>
              </w:rPr>
              <w:t>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</w:t>
            </w:r>
            <w:r>
              <w:rPr>
                <w:rStyle w:val="2105pt"/>
              </w:rPr>
              <w:t>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</w:t>
            </w:r>
            <w:r>
              <w:rPr>
                <w:rStyle w:val="2105pt"/>
              </w:rPr>
              <w:t>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юридические и физические лица, приобретающие электрическую э</w:t>
            </w:r>
            <w:r>
              <w:rPr>
                <w:rStyle w:val="2105pt"/>
              </w:rPr>
              <w:t>нергию (мощность) в целях потребления на коммунально-бытовые нужды в населенных пунктах й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tabs>
                <w:tab w:val="left" w:pos="1944"/>
                <w:tab w:val="left" w:pos="3533"/>
                <w:tab w:val="left" w:pos="5525"/>
                <w:tab w:val="left" w:pos="7776"/>
              </w:tabs>
              <w:spacing w:after="0" w:line="254" w:lineRule="exact"/>
              <w:jc w:val="both"/>
            </w:pPr>
            <w:r>
              <w:rPr>
                <w:rStyle w:val="2105pt"/>
              </w:rPr>
              <w:t>Гарантирующие</w:t>
            </w:r>
            <w:r>
              <w:rPr>
                <w:rStyle w:val="2105pt"/>
              </w:rPr>
              <w:tab/>
              <w:t>поставщики,</w:t>
            </w:r>
            <w:r>
              <w:rPr>
                <w:rStyle w:val="2105pt"/>
              </w:rPr>
              <w:tab/>
            </w:r>
            <w:r>
              <w:rPr>
                <w:rStyle w:val="2105pt"/>
              </w:rPr>
              <w:t>энергосбытовые,</w:t>
            </w:r>
            <w:r>
              <w:rPr>
                <w:rStyle w:val="2105pt"/>
              </w:rPr>
              <w:tab/>
              <w:t>энергоснабжающие</w:t>
            </w:r>
            <w:r>
              <w:rPr>
                <w:rStyle w:val="2105pt"/>
              </w:rPr>
              <w:tab/>
              <w:t>организации,</w:t>
            </w:r>
          </w:p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ind w:left="260"/>
              <w:jc w:val="left"/>
            </w:pPr>
            <w:r>
              <w:rPr>
                <w:rStyle w:val="2105pt"/>
              </w:rPr>
              <w:t>1.1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3,01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ind w:left="260"/>
              <w:jc w:val="left"/>
            </w:pPr>
            <w:r>
              <w:rPr>
                <w:rStyle w:val="2105pt"/>
              </w:rPr>
              <w:t>1.2</w:t>
            </w:r>
          </w:p>
        </w:tc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двум зонам суток &lt;1&gt;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5" w:wrap="notBeside" w:vAnchor="text" w:hAnchor="text" w:xAlign="center" w:y="1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Дневная зона (пиковая и полупиковая)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3,46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5" w:wrap="notBeside" w:vAnchor="text" w:hAnchor="text" w:xAlign="center" w:y="1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2,41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ind w:left="260"/>
              <w:jc w:val="left"/>
            </w:pPr>
            <w:r>
              <w:rPr>
                <w:rStyle w:val="2105pt"/>
              </w:rPr>
              <w:t>1.3</w:t>
            </w:r>
          </w:p>
        </w:tc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трем зонам суток &lt;1&gt;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5" w:wrap="notBeside" w:vAnchor="text" w:hAnchor="text" w:xAlign="center" w:y="1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3,91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5" w:wrap="notBeside" w:vAnchor="text" w:hAnchor="text" w:xAlign="center" w:y="1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Полупиковая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3,01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5" w:wrap="notBeside" w:vAnchor="text" w:hAnchor="text" w:xAlign="center" w:y="1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2,41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5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</w:t>
            </w:r>
            <w:r>
              <w:rPr>
                <w:rStyle w:val="2105pt"/>
              </w:rPr>
              <w:t>установками и приравненные к ним (тарифы указываются с учетом НДС): исполнители коммунальных услуг (товарищества собственников жилья, жилищно</w:t>
            </w:r>
            <w:r>
              <w:rPr>
                <w:rStyle w:val="2105pt"/>
              </w:rPr>
              <w:softHyphen/>
              <w:t>строительные, жилищные или иные специализированные потребительские кооперативы либо управляющие организации), прио</w:t>
            </w:r>
            <w:r>
              <w:rPr>
                <w:rStyle w:val="2105pt"/>
              </w:rPr>
              <w:t>бретающие электрическую энергию (мощность) для предоставления коммунальных услуг собственникам и пользователям жилых помещений и</w:t>
            </w:r>
          </w:p>
        </w:tc>
      </w:tr>
    </w:tbl>
    <w:p w:rsidR="002F1F02" w:rsidRDefault="002F1F02">
      <w:pPr>
        <w:framePr w:w="9965" w:wrap="notBeside" w:vAnchor="text" w:hAnchor="text" w:xAlign="center" w:y="1"/>
        <w:rPr>
          <w:sz w:val="2"/>
          <w:szCs w:val="2"/>
        </w:rPr>
      </w:pPr>
    </w:p>
    <w:p w:rsidR="002F1F02" w:rsidRDefault="002F1F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979"/>
        <w:gridCol w:w="1272"/>
        <w:gridCol w:w="1848"/>
        <w:gridCol w:w="2150"/>
      </w:tblGrid>
      <w:tr w:rsidR="002F1F02">
        <w:tblPrEx>
          <w:tblCellMar>
            <w:top w:w="0" w:type="dxa"/>
            <w:bottom w:w="0" w:type="dxa"/>
          </w:tblCellMar>
        </w:tblPrEx>
        <w:trPr>
          <w:trHeight w:hRule="exact" w:val="45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содержания общего имущества многоквартирных домов; наймодатели (или уполномоченные ими лица), предоставляющие гражданам </w:t>
            </w:r>
            <w:r>
              <w:rPr>
                <w:rStyle w:val="2105pt"/>
              </w:rPr>
              <w:t>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</w:t>
            </w:r>
            <w:r>
              <w:rPr>
                <w:rStyle w:val="2105pt"/>
              </w:rPr>
              <w:t>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</w:t>
            </w:r>
            <w:r>
              <w:rPr>
                <w:rStyle w:val="2105pt"/>
              </w:rPr>
              <w:t>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юридические и физические лица, приобретающие электрическую э</w:t>
            </w:r>
            <w:r>
              <w:rPr>
                <w:rStyle w:val="2105pt"/>
              </w:rPr>
              <w:t>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tabs>
                <w:tab w:val="left" w:pos="1949"/>
                <w:tab w:val="left" w:pos="3533"/>
                <w:tab w:val="left" w:pos="5520"/>
                <w:tab w:val="left" w:pos="7771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Гарантирующие</w:t>
            </w:r>
            <w:r>
              <w:rPr>
                <w:rStyle w:val="2105pt"/>
              </w:rPr>
              <w:tab/>
              <w:t>поставщики,</w:t>
            </w:r>
            <w:r>
              <w:rPr>
                <w:rStyle w:val="2105pt"/>
              </w:rPr>
              <w:tab/>
            </w:r>
            <w:r>
              <w:rPr>
                <w:rStyle w:val="2105pt"/>
              </w:rPr>
              <w:t>энергосбытовые,</w:t>
            </w:r>
            <w:r>
              <w:rPr>
                <w:rStyle w:val="2105pt"/>
              </w:rPr>
              <w:tab/>
              <w:t>энергоснабжающие</w:t>
            </w:r>
            <w:r>
              <w:rPr>
                <w:rStyle w:val="2105pt"/>
              </w:rPr>
              <w:tab/>
              <w:t>организации,</w:t>
            </w:r>
          </w:p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&lt;2&gt;.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right="240"/>
            </w:pPr>
            <w:r>
              <w:rPr>
                <w:rStyle w:val="2105pt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2,11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right="240"/>
            </w:pPr>
            <w:r>
              <w:rPr>
                <w:rStyle w:val="2105pt"/>
              </w:rPr>
              <w:t>2.2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двум зонам суток &lt;1&gt;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79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left="140"/>
              <w:jc w:val="left"/>
            </w:pPr>
            <w:r>
              <w:rPr>
                <w:rStyle w:val="2105pt"/>
              </w:rPr>
              <w:t>Дневная зона (пиковая и полупиковая)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2,31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2,43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79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left="140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1,55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1,69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right="240"/>
            </w:pPr>
            <w:r>
              <w:rPr>
                <w:rStyle w:val="2105pt"/>
              </w:rPr>
              <w:t>2.3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трем зонам суток &lt;1&gt;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79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2,57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2,74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79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Полупиковая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2,11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79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1,55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1,69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61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right="240"/>
            </w:pPr>
            <w:r>
              <w:rPr>
                <w:rStyle w:val="2105pt"/>
              </w:rPr>
              <w:t>3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 xml:space="preserve">исполнители коммунальных услуг (товарищества собственников </w:t>
            </w:r>
            <w:r>
              <w:rPr>
                <w:rStyle w:val="2105pt"/>
              </w:rPr>
              <w:t>жилья, жилищно</w:t>
            </w:r>
            <w:r>
              <w:rPr>
                <w:rStyle w:val="2105pt"/>
              </w:rPr>
              <w:softHyphen/>
              <w:t xml:space="preserve"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</w:t>
            </w:r>
            <w:r>
              <w:rPr>
                <w:rStyle w:val="2105pt"/>
              </w:rPr>
              <w:t xml:space="preserve">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</w:t>
            </w:r>
            <w:r>
              <w:rPr>
                <w:rStyle w:val="295pt"/>
              </w:rPr>
              <w:t xml:space="preserve">жилищного </w:t>
            </w:r>
            <w:r>
              <w:rPr>
                <w:rStyle w:val="2105pt"/>
              </w:rPr>
              <w:t>фонда, включая жилые помещения в общежитиях, жилые помещения маневренного фонда, жилые п</w:t>
            </w:r>
            <w:r>
              <w:rPr>
                <w:rStyle w:val="2105pt"/>
              </w:rPr>
              <w:t>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</w:t>
            </w:r>
            <w:r>
              <w:rPr>
                <w:rStyle w:val="2105pt"/>
              </w:rPr>
              <w:t>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</w:t>
            </w:r>
            <w:r>
              <w:rPr>
                <w:rStyle w:val="2105pt"/>
              </w:rPr>
              <w:t>рых имеются жилые помещения специализированного жилого фонда;</w:t>
            </w:r>
          </w:p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</w:t>
            </w:r>
            <w:r>
              <w:rPr>
                <w:rStyle w:val="2105pt"/>
              </w:rPr>
              <w:t>ющиеся по договору энергоснабжения по показаниям общего прибора учета электрической энергии.</w:t>
            </w:r>
          </w:p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tabs>
                <w:tab w:val="left" w:pos="1949"/>
                <w:tab w:val="left" w:pos="3538"/>
                <w:tab w:val="left" w:pos="5525"/>
                <w:tab w:val="left" w:pos="7776"/>
              </w:tabs>
              <w:spacing w:after="0" w:line="254" w:lineRule="exact"/>
              <w:jc w:val="both"/>
            </w:pPr>
            <w:r>
              <w:rPr>
                <w:rStyle w:val="2105pt"/>
              </w:rPr>
              <w:t>Гарантирующие</w:t>
            </w:r>
            <w:r>
              <w:rPr>
                <w:rStyle w:val="2105pt"/>
              </w:rPr>
              <w:tab/>
              <w:t>поставщики,</w:t>
            </w:r>
            <w:r>
              <w:rPr>
                <w:rStyle w:val="2105pt"/>
              </w:rPr>
              <w:tab/>
              <w:t>энергосбытовые,</w:t>
            </w:r>
            <w:r>
              <w:rPr>
                <w:rStyle w:val="2105pt"/>
              </w:rPr>
              <w:tab/>
              <w:t>энергоснабжающие</w:t>
            </w:r>
            <w:r>
              <w:rPr>
                <w:rStyle w:val="2105pt"/>
              </w:rPr>
              <w:tab/>
              <w:t>организации,</w:t>
            </w:r>
          </w:p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приобретающие электрическую энергию (мощность) в целях дальнейшей продажи населению и прира</w:t>
            </w:r>
            <w:r>
              <w:rPr>
                <w:rStyle w:val="2105pt"/>
              </w:rPr>
              <w:t>вненным к нему категориям потребителей, указанным в данном пункте &lt;2&gt;.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right="240"/>
            </w:pPr>
            <w:r>
              <w:rPr>
                <w:rStyle w:val="2105pt"/>
              </w:rPr>
              <w:t>3.1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2,11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right="240"/>
            </w:pPr>
            <w:r>
              <w:rPr>
                <w:rStyle w:val="2105pt"/>
              </w:rPr>
              <w:t>3.2</w:t>
            </w:r>
          </w:p>
        </w:tc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двум зонам суток &lt;1&gt;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79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Дневная зона (пиковая и полупиковая)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2,31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2,43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79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 xml:space="preserve">Ночная </w:t>
            </w:r>
            <w:r>
              <w:rPr>
                <w:rStyle w:val="2105pt"/>
              </w:rPr>
              <w:t>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1,55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79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1,69</w:t>
            </w:r>
          </w:p>
        </w:tc>
      </w:tr>
    </w:tbl>
    <w:p w:rsidR="002F1F02" w:rsidRDefault="002F1F02">
      <w:pPr>
        <w:framePr w:w="9979" w:wrap="notBeside" w:vAnchor="text" w:hAnchor="text" w:xAlign="center" w:y="1"/>
        <w:rPr>
          <w:sz w:val="2"/>
          <w:szCs w:val="2"/>
        </w:rPr>
      </w:pPr>
    </w:p>
    <w:p w:rsidR="002F1F02" w:rsidRDefault="002F1F02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989"/>
        <w:gridCol w:w="1272"/>
        <w:gridCol w:w="1848"/>
        <w:gridCol w:w="2136"/>
      </w:tblGrid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2,74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Полупиковая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2,11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1,55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1,69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right="240"/>
            </w:pPr>
            <w:r>
              <w:rPr>
                <w:rStyle w:val="2105pt"/>
              </w:rPr>
              <w:t>4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Потребители, приравненные к населению (тарифы указываются с учетом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НДС)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240"/>
              <w:jc w:val="left"/>
            </w:pPr>
            <w:r>
              <w:rPr>
                <w:rStyle w:val="2105pt"/>
              </w:rPr>
              <w:t>4.1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Садоводческие, огороднические или </w:t>
            </w:r>
            <w:r>
              <w:rPr>
                <w:rStyle w:val="2105pt"/>
              </w:rPr>
              <w:t>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tabs>
                <w:tab w:val="left" w:pos="1954"/>
                <w:tab w:val="left" w:pos="3538"/>
                <w:tab w:val="left" w:pos="5525"/>
                <w:tab w:val="left" w:pos="7776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Гарантирующие</w:t>
            </w:r>
            <w:r>
              <w:rPr>
                <w:rStyle w:val="2105pt"/>
              </w:rPr>
              <w:tab/>
              <w:t>поставщики,</w:t>
            </w:r>
            <w:r>
              <w:rPr>
                <w:rStyle w:val="2105pt"/>
              </w:rPr>
              <w:tab/>
              <w:t>энергосбытовые,</w:t>
            </w:r>
            <w:r>
              <w:rPr>
                <w:rStyle w:val="2105pt"/>
              </w:rPr>
              <w:tab/>
              <w:t>энергоснабжающие</w:t>
            </w:r>
            <w:r>
              <w:rPr>
                <w:rStyle w:val="2105pt"/>
              </w:rPr>
              <w:tab/>
              <w:t>организации,</w:t>
            </w:r>
          </w:p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&lt;2&gt;.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4.1.1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2,11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4.1.2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двум зонам суток &lt;1&gt;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Дневная зона (пиковая и полупиковая)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2,43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1,55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1,69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4.1.3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трем зонам суток &lt;1&gt;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2,57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2,74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Полупиковая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2,11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1,55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1,69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240"/>
              <w:jc w:val="left"/>
            </w:pPr>
            <w:r>
              <w:rPr>
                <w:rStyle w:val="2105pt"/>
              </w:rPr>
              <w:t>4.2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</w:t>
            </w:r>
            <w:r>
              <w:rPr>
                <w:rStyle w:val="2105pt"/>
              </w:rPr>
              <w:t>наличия раздельного учета электрической энергии для указанных помещений.</w:t>
            </w:r>
          </w:p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tabs>
                <w:tab w:val="left" w:pos="1949"/>
                <w:tab w:val="left" w:pos="3538"/>
                <w:tab w:val="left" w:pos="5525"/>
                <w:tab w:val="left" w:pos="7771"/>
              </w:tabs>
              <w:spacing w:after="0" w:line="254" w:lineRule="exact"/>
              <w:jc w:val="both"/>
            </w:pPr>
            <w:r>
              <w:rPr>
                <w:rStyle w:val="2105pt"/>
              </w:rPr>
              <w:t>Гарантирующие</w:t>
            </w:r>
            <w:r>
              <w:rPr>
                <w:rStyle w:val="2105pt"/>
              </w:rPr>
              <w:tab/>
              <w:t>поставщики,</w:t>
            </w:r>
            <w:r>
              <w:rPr>
                <w:rStyle w:val="2105pt"/>
              </w:rPr>
              <w:tab/>
              <w:t>энергосбытовые,</w:t>
            </w:r>
            <w:r>
              <w:rPr>
                <w:rStyle w:val="2105pt"/>
              </w:rPr>
              <w:tab/>
              <w:t>энергоснабжающие</w:t>
            </w:r>
            <w:r>
              <w:rPr>
                <w:rStyle w:val="2105pt"/>
              </w:rPr>
              <w:tab/>
              <w:t>организации,</w:t>
            </w:r>
          </w:p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приобретающие электрическую энергию (мощность) в целях дальнейшей продажи приравненным к населению категориям п</w:t>
            </w:r>
            <w:r>
              <w:rPr>
                <w:rStyle w:val="2105pt"/>
              </w:rPr>
              <w:t>отребителей, указанным в данном пункте &lt;2&gt;.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4.2.1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3,01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4.2.2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двум зонам суток &lt;1&gt;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Дневная зона (пиковая и полупиковая)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3,46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2,41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4.2.3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трем зонам суток &lt;1&gt;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3,91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Полупиковая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3,01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2,41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right="240"/>
            </w:pPr>
            <w:r>
              <w:rPr>
                <w:rStyle w:val="2105pt"/>
              </w:rPr>
              <w:t>4.3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tabs>
                <w:tab w:val="left" w:pos="2141"/>
                <w:tab w:val="left" w:pos="3053"/>
                <w:tab w:val="left" w:pos="4181"/>
                <w:tab w:val="left" w:pos="5842"/>
                <w:tab w:val="left" w:pos="7766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Содержащиеся</w:t>
            </w:r>
            <w:r>
              <w:rPr>
                <w:rStyle w:val="2105pt"/>
              </w:rPr>
              <w:tab/>
              <w:t>за</w:t>
            </w:r>
            <w:r>
              <w:rPr>
                <w:rStyle w:val="2105pt"/>
              </w:rPr>
              <w:tab/>
              <w:t>счет</w:t>
            </w:r>
            <w:r>
              <w:rPr>
                <w:rStyle w:val="2105pt"/>
              </w:rPr>
              <w:tab/>
              <w:t>прихожан</w:t>
            </w:r>
            <w:r>
              <w:rPr>
                <w:rStyle w:val="2105pt"/>
              </w:rPr>
              <w:tab/>
              <w:t>религиозные</w:t>
            </w:r>
            <w:r>
              <w:rPr>
                <w:rStyle w:val="2105pt"/>
              </w:rPr>
              <w:tab/>
              <w:t>организации.</w:t>
            </w:r>
          </w:p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tabs>
                <w:tab w:val="left" w:pos="1949"/>
                <w:tab w:val="left" w:pos="3538"/>
                <w:tab w:val="left" w:pos="5525"/>
                <w:tab w:val="left" w:pos="7776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Гарантирующие</w:t>
            </w:r>
            <w:r>
              <w:rPr>
                <w:rStyle w:val="2105pt"/>
              </w:rPr>
              <w:tab/>
            </w:r>
            <w:r>
              <w:rPr>
                <w:rStyle w:val="2105pt"/>
              </w:rPr>
              <w:t>поставщики,</w:t>
            </w:r>
            <w:r>
              <w:rPr>
                <w:rStyle w:val="2105pt"/>
              </w:rPr>
              <w:tab/>
              <w:t>энергосбытовые,</w:t>
            </w:r>
            <w:r>
              <w:rPr>
                <w:rStyle w:val="2105pt"/>
              </w:rPr>
              <w:tab/>
              <w:t>энергоснабжающие</w:t>
            </w:r>
            <w:r>
              <w:rPr>
                <w:rStyle w:val="2105pt"/>
              </w:rPr>
              <w:tab/>
              <w:t>организации,</w:t>
            </w:r>
          </w:p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 .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4.3.1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3,01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4.3.2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двум зонам суток&lt;1&gt;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Дневная зона (пиковая и полупиковая)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3,46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2,41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4.3.3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трем зонам суток&lt;1&gt;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3,91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Полупиковая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2,87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3,01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60" w:h="14074" w:hSpace="117" w:wrap="notBeside" w:vAnchor="text" w:hAnchor="text" w:x="118" w:y="294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2,23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2,41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32" w:lineRule="exact"/>
              <w:ind w:right="240"/>
            </w:pPr>
            <w:r>
              <w:rPr>
                <w:rStyle w:val="2105pt"/>
              </w:rPr>
              <w:t>4.4</w:t>
            </w:r>
          </w:p>
        </w:tc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60" w:h="14074" w:hSpace="117" w:wrap="notBeside" w:vAnchor="text" w:hAnchor="text" w:x="118" w:y="294"/>
              <w:shd w:val="clear" w:color="auto" w:fill="auto"/>
              <w:spacing w:after="0" w:line="254" w:lineRule="exact"/>
              <w:jc w:val="left"/>
            </w:pPr>
            <w:r>
              <w:rPr>
                <w:rStyle w:val="2105pt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      </w:r>
            <w:r>
              <w:rPr>
                <w:rStyle w:val="2105pt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</w:t>
            </w:r>
          </w:p>
        </w:tc>
      </w:tr>
    </w:tbl>
    <w:p w:rsidR="002F1F02" w:rsidRDefault="00541F50">
      <w:pPr>
        <w:pStyle w:val="22"/>
        <w:framePr w:w="403" w:h="253" w:hSpace="117" w:wrap="notBeside" w:vAnchor="text" w:hAnchor="text" w:x="296" w:y="17"/>
        <w:shd w:val="clear" w:color="auto" w:fill="auto"/>
      </w:pPr>
      <w:r>
        <w:t>3.3</w:t>
      </w:r>
    </w:p>
    <w:p w:rsidR="002F1F02" w:rsidRDefault="00541F50">
      <w:pPr>
        <w:pStyle w:val="a7"/>
        <w:framePr w:w="6826" w:h="301" w:hSpace="117" w:wrap="notBeside" w:vAnchor="text" w:hAnchor="text" w:x="920" w:y="-22"/>
        <w:shd w:val="clear" w:color="auto" w:fill="auto"/>
      </w:pPr>
      <w:r>
        <w:t>Одноставочный тариф, дифференцированный по трем зонам суток &lt;1&gt;</w:t>
      </w:r>
    </w:p>
    <w:p w:rsidR="002F1F02" w:rsidRDefault="002F1F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989"/>
        <w:gridCol w:w="1272"/>
        <w:gridCol w:w="1848"/>
        <w:gridCol w:w="2126"/>
      </w:tblGrid>
      <w:tr w:rsidR="002F1F02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(мощность) в целях </w:t>
            </w:r>
            <w:r>
              <w:rPr>
                <w:rStyle w:val="2105pt"/>
              </w:rPr>
              <w:t>потребления на коммунально-бытовые нужды и не используемую для осуществления коммерческой деятельности.</w:t>
            </w:r>
          </w:p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tabs>
                <w:tab w:val="left" w:pos="1949"/>
                <w:tab w:val="left" w:pos="3538"/>
                <w:tab w:val="left" w:pos="5525"/>
                <w:tab w:val="left" w:pos="7776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Гарантирующие</w:t>
            </w:r>
            <w:r>
              <w:rPr>
                <w:rStyle w:val="2105pt"/>
              </w:rPr>
              <w:tab/>
              <w:t>поставщики,</w:t>
            </w:r>
            <w:r>
              <w:rPr>
                <w:rStyle w:val="2105pt"/>
              </w:rPr>
              <w:tab/>
              <w:t>энергосбытовые,</w:t>
            </w:r>
            <w:r>
              <w:rPr>
                <w:rStyle w:val="2105pt"/>
              </w:rPr>
              <w:tab/>
              <w:t>энергоснабжающие</w:t>
            </w:r>
            <w:r>
              <w:rPr>
                <w:rStyle w:val="2105pt"/>
              </w:rPr>
              <w:tab/>
              <w:t>организации,</w:t>
            </w:r>
          </w:p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приобретающие электрическую энергию (мощность) в целях дальнейшей продажи прирав</w:t>
            </w:r>
            <w:r>
              <w:rPr>
                <w:rStyle w:val="2105pt"/>
              </w:rPr>
              <w:t>ненным к населению категориям потребителей, указанным в данном пункте &lt;2&gt;.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ind w:left="140"/>
              <w:jc w:val="left"/>
            </w:pPr>
            <w:r>
              <w:rPr>
                <w:rStyle w:val="2105pt"/>
              </w:rPr>
              <w:t>4.4.1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3,01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ind w:left="140"/>
              <w:jc w:val="left"/>
            </w:pPr>
            <w:r>
              <w:rPr>
                <w:rStyle w:val="2105pt"/>
              </w:rPr>
              <w:t>4.4.2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двум зонам суток&lt;1&gt;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36" w:wrap="notBeside" w:vAnchor="text" w:hAnchor="text" w:xAlign="center" w:y="1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Дневная зона (пиковая и полупиковая)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3,46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36" w:wrap="notBeside" w:vAnchor="text" w:hAnchor="text" w:xAlign="center" w:y="1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2,41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ind w:left="140"/>
              <w:jc w:val="left"/>
            </w:pPr>
            <w:r>
              <w:rPr>
                <w:rStyle w:val="2105pt"/>
              </w:rPr>
              <w:t>4.4.3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Одноставочный тариф, дифференцированный по трем зонам суток &lt;1&gt;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36" w:wrap="notBeside" w:vAnchor="text" w:hAnchor="text" w:xAlign="center" w:y="1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3,91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36" w:wrap="notBeside" w:vAnchor="text" w:hAnchor="text" w:xAlign="center" w:y="1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Полупиковая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3,01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02" w:rsidRDefault="002F1F02">
            <w:pPr>
              <w:framePr w:w="9936" w:wrap="notBeside" w:vAnchor="text" w:hAnchor="text" w:xAlign="center" w:y="1"/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ind w:left="180"/>
              <w:jc w:val="left"/>
            </w:pPr>
            <w:r>
              <w:rPr>
                <w:rStyle w:val="2105pt"/>
              </w:rPr>
              <w:t>руб 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93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2,41</w:t>
            </w:r>
          </w:p>
        </w:tc>
      </w:tr>
    </w:tbl>
    <w:p w:rsidR="002F1F02" w:rsidRDefault="002F1F02">
      <w:pPr>
        <w:framePr w:w="9936" w:wrap="notBeside" w:vAnchor="text" w:hAnchor="text" w:xAlign="center" w:y="1"/>
        <w:rPr>
          <w:sz w:val="2"/>
          <w:szCs w:val="2"/>
        </w:rPr>
      </w:pPr>
    </w:p>
    <w:p w:rsidR="002F1F02" w:rsidRDefault="002F1F02">
      <w:pPr>
        <w:rPr>
          <w:sz w:val="2"/>
          <w:szCs w:val="2"/>
        </w:rPr>
      </w:pPr>
    </w:p>
    <w:p w:rsidR="002F1F02" w:rsidRDefault="00541F50">
      <w:pPr>
        <w:pStyle w:val="20"/>
        <w:shd w:val="clear" w:color="auto" w:fill="auto"/>
        <w:spacing w:before="714" w:after="0"/>
        <w:ind w:left="300" w:right="480" w:firstLine="680"/>
        <w:jc w:val="both"/>
      </w:pPr>
      <w:r>
        <w:t xml:space="preserve">&lt;1&gt; Интервалы тарифных зон суток (по </w:t>
      </w:r>
      <w:r>
        <w:t>месяцам календарного года) утверждаются Федеральной антимонопольной службой.</w:t>
      </w:r>
    </w:p>
    <w:p w:rsidR="002F1F02" w:rsidRDefault="00541F50">
      <w:pPr>
        <w:pStyle w:val="20"/>
        <w:shd w:val="clear" w:color="auto" w:fill="auto"/>
        <w:spacing w:after="0"/>
        <w:ind w:left="300" w:right="480" w:firstLine="680"/>
        <w:jc w:val="both"/>
      </w:pPr>
      <w: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</w:t>
      </w:r>
      <w:r>
        <w:t>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</w:t>
      </w:r>
      <w:r>
        <w:t>мах электроэнергии, израсходованной на места общего пользования в целях потребления на коммунально</w:t>
      </w:r>
      <w:r>
        <w:softHyphen/>
        <w:t>бытовые нужды граждан и не используемой для осуществления коммерческой (профессиональной) деятельности.</w:t>
      </w:r>
    </w:p>
    <w:p w:rsidR="002F1F02" w:rsidRDefault="00541F50">
      <w:pPr>
        <w:pStyle w:val="20"/>
        <w:shd w:val="clear" w:color="auto" w:fill="auto"/>
        <w:spacing w:after="296"/>
        <w:ind w:left="8600"/>
        <w:jc w:val="left"/>
      </w:pPr>
      <w:r>
        <w:t>Таблица 2</w:t>
      </w:r>
    </w:p>
    <w:p w:rsidR="002F1F02" w:rsidRDefault="00541F50">
      <w:pPr>
        <w:pStyle w:val="20"/>
        <w:shd w:val="clear" w:color="auto" w:fill="auto"/>
        <w:spacing w:after="0" w:line="278" w:lineRule="exact"/>
        <w:ind w:left="180"/>
        <w:jc w:val="center"/>
      </w:pPr>
      <w:r>
        <w:t>Балансовые показатели планового объема поле</w:t>
      </w:r>
      <w:r>
        <w:t>зного отпуска электрической энергии,</w:t>
      </w:r>
      <w:r>
        <w:br/>
        <w:t>используемые при расчете цен (тарифов) на электрическую энергию для населения</w:t>
      </w:r>
      <w:r>
        <w:br/>
        <w:t>и приравненным к нему категориям потребителей по Республике Башкортостан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6677"/>
        <w:gridCol w:w="1416"/>
        <w:gridCol w:w="1416"/>
      </w:tblGrid>
      <w:tr w:rsidR="002F1F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Плановый объем полезного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7" w:type="dxa"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отпуска электрической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5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№</w:t>
            </w:r>
          </w:p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6677" w:type="dxa"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энергии,</w:t>
            </w:r>
            <w:r>
              <w:rPr>
                <w:rStyle w:val="2105pt"/>
              </w:rPr>
              <w:t xml:space="preserve"> млн. кВт.ч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2F1F02">
            <w:pPr>
              <w:framePr w:w="10066" w:wrap="notBeside" w:vAnchor="text" w:hAnchor="text" w:xAlign="center" w:y="1"/>
            </w:pPr>
          </w:p>
        </w:tc>
        <w:tc>
          <w:tcPr>
            <w:tcW w:w="6677" w:type="dxa"/>
            <w:tcBorders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Группы (подгруппы) потребителей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с</w:t>
            </w:r>
          </w:p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01.01.2018г.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с</w:t>
            </w:r>
          </w:p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ind w:left="140"/>
              <w:jc w:val="left"/>
            </w:pPr>
            <w:r>
              <w:rPr>
                <w:rStyle w:val="2105pt"/>
              </w:rPr>
              <w:t>01.07.2018г.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7" w:type="dxa"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по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по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7" w:type="dxa"/>
            <w:tcBorders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30.06.2018г.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ind w:left="140"/>
              <w:jc w:val="left"/>
            </w:pPr>
            <w:r>
              <w:rPr>
                <w:rStyle w:val="2105pt"/>
              </w:rPr>
              <w:t>31.12.2018г.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ind w:left="26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исполнители коммунальных услуг </w:t>
            </w:r>
            <w:r>
              <w:rPr>
                <w:rStyle w:val="2105pt"/>
              </w:rPr>
              <w:t>(товарищества собственников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tabs>
                <w:tab w:val="left" w:pos="1042"/>
                <w:tab w:val="left" w:pos="3778"/>
                <w:tab w:val="left" w:pos="5218"/>
                <w:tab w:val="left" w:pos="5947"/>
              </w:tabs>
              <w:spacing w:after="0" w:line="254" w:lineRule="exact"/>
              <w:jc w:val="both"/>
            </w:pPr>
            <w:r>
              <w:rPr>
                <w:rStyle w:val="2105pt"/>
              </w:rPr>
              <w:t>жилья,</w:t>
            </w:r>
            <w:r>
              <w:rPr>
                <w:rStyle w:val="2105pt"/>
              </w:rPr>
              <w:tab/>
              <w:t>жилищно-строительные,</w:t>
            </w:r>
            <w:r>
              <w:rPr>
                <w:rStyle w:val="2105pt"/>
              </w:rPr>
              <w:tab/>
              <w:t>жилищные</w:t>
            </w:r>
            <w:r>
              <w:rPr>
                <w:rStyle w:val="2105pt"/>
              </w:rPr>
              <w:tab/>
              <w:t>или</w:t>
            </w:r>
            <w:r>
              <w:rPr>
                <w:rStyle w:val="2105pt"/>
              </w:rPr>
              <w:tab/>
              <w:t>иные</w:t>
            </w:r>
          </w:p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tabs>
                <w:tab w:val="left" w:pos="2395"/>
                <w:tab w:val="left" w:pos="4382"/>
                <w:tab w:val="left" w:pos="5942"/>
              </w:tabs>
              <w:spacing w:after="0" w:line="254" w:lineRule="exact"/>
              <w:jc w:val="both"/>
            </w:pPr>
            <w:r>
              <w:rPr>
                <w:rStyle w:val="2105pt"/>
              </w:rPr>
              <w:t>специализированные</w:t>
            </w:r>
            <w:r>
              <w:rPr>
                <w:rStyle w:val="2105pt"/>
              </w:rPr>
              <w:tab/>
              <w:t>потребительские</w:t>
            </w:r>
            <w:r>
              <w:rPr>
                <w:rStyle w:val="2105pt"/>
              </w:rPr>
              <w:tab/>
              <w:t>кооперативы</w:t>
            </w:r>
            <w:r>
              <w:rPr>
                <w:rStyle w:val="2105pt"/>
              </w:rPr>
              <w:tab/>
              <w:t>либо</w:t>
            </w:r>
          </w:p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 xml:space="preserve">управляющие организации), приобретающие электрическую энергию (мощность) для предоставления коммунальных услуг собственникам </w:t>
            </w:r>
            <w:r>
              <w:rPr>
                <w:rStyle w:val="2105pt"/>
              </w:rPr>
              <w:t>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818,89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836,50</w:t>
            </w:r>
          </w:p>
        </w:tc>
      </w:tr>
    </w:tbl>
    <w:p w:rsidR="002F1F02" w:rsidRDefault="002F1F02">
      <w:pPr>
        <w:framePr w:w="10066" w:wrap="notBeside" w:vAnchor="text" w:hAnchor="text" w:xAlign="center" w:y="1"/>
        <w:rPr>
          <w:sz w:val="2"/>
          <w:szCs w:val="2"/>
        </w:rPr>
      </w:pPr>
    </w:p>
    <w:p w:rsidR="002F1F02" w:rsidRDefault="002F1F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672"/>
        <w:gridCol w:w="1416"/>
        <w:gridCol w:w="1421"/>
      </w:tblGrid>
      <w:tr w:rsidR="002F1F02">
        <w:tblPrEx>
          <w:tblCellMar>
            <w:top w:w="0" w:type="dxa"/>
            <w:bottom w:w="0" w:type="dxa"/>
          </w:tblCellMar>
        </w:tblPrEx>
        <w:trPr>
          <w:trHeight w:hRule="exact" w:val="4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жилые помещения в </w:t>
            </w:r>
            <w:r>
              <w:rPr>
                <w:rStyle w:val="2105pt"/>
              </w:rPr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</w:t>
            </w:r>
            <w:r>
              <w:rPr>
                <w:rStyle w:val="2105pt"/>
              </w:rPr>
              <w:t>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</w:t>
            </w:r>
            <w:r>
              <w:rPr>
                <w:rStyle w:val="2105pt"/>
              </w:rPr>
              <w:t>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</w:t>
            </w:r>
            <w:r>
              <w:rPr>
                <w:rStyle w:val="2105pt"/>
              </w:rPr>
              <w:t xml:space="preserve">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76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32" w:lineRule="exact"/>
              <w:ind w:left="24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Население, проживающее в городских населенных пунктах в домах, оборудованных в установленном порядке </w:t>
            </w:r>
            <w:r>
              <w:rPr>
                <w:rStyle w:val="2105pt"/>
              </w:rPr>
              <w:t>стационарными электроплитами и (или) электроотопительными установками и приравненные к ним:</w:t>
            </w:r>
          </w:p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tabs>
                <w:tab w:val="left" w:pos="1042"/>
                <w:tab w:val="left" w:pos="3778"/>
                <w:tab w:val="left" w:pos="5218"/>
                <w:tab w:val="left" w:pos="5918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исполнители коммунальных услуг (товарищества собственников жилья,</w:t>
            </w:r>
            <w:r>
              <w:rPr>
                <w:rStyle w:val="2105pt"/>
              </w:rPr>
              <w:tab/>
              <w:t>жилищно-строительные,</w:t>
            </w:r>
            <w:r>
              <w:rPr>
                <w:rStyle w:val="2105pt"/>
              </w:rPr>
              <w:tab/>
              <w:t>жилищные</w:t>
            </w:r>
            <w:r>
              <w:rPr>
                <w:rStyle w:val="2105pt"/>
              </w:rPr>
              <w:tab/>
              <w:t>или</w:t>
            </w:r>
            <w:r>
              <w:rPr>
                <w:rStyle w:val="2105pt"/>
              </w:rPr>
              <w:tab/>
              <w:t>иные</w:t>
            </w:r>
          </w:p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tabs>
                <w:tab w:val="left" w:pos="2395"/>
                <w:tab w:val="left" w:pos="4382"/>
                <w:tab w:val="left" w:pos="5914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специализированные</w:t>
            </w:r>
            <w:r>
              <w:rPr>
                <w:rStyle w:val="2105pt"/>
              </w:rPr>
              <w:tab/>
              <w:t>потребительские</w:t>
            </w:r>
            <w:r>
              <w:rPr>
                <w:rStyle w:val="2105pt"/>
              </w:rPr>
              <w:tab/>
              <w:t>кооперативы</w:t>
            </w:r>
            <w:r>
              <w:rPr>
                <w:rStyle w:val="2105pt"/>
              </w:rPr>
              <w:tab/>
              <w:t>либо</w:t>
            </w:r>
          </w:p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</w:t>
            </w:r>
            <w:r>
              <w:rPr>
                <w:rStyle w:val="2105pt"/>
              </w:rPr>
              <w:t>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</w:t>
            </w:r>
            <w:r>
              <w:rPr>
                <w:rStyle w:val="2105pt"/>
              </w:rPr>
              <w:t>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</w:t>
            </w:r>
            <w:r>
              <w:rPr>
                <w:rStyle w:val="2105pt"/>
              </w:rPr>
              <w:t>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юридические и физические лица, приобр</w:t>
            </w:r>
            <w:r>
              <w:rPr>
                <w:rStyle w:val="2105pt"/>
              </w:rPr>
              <w:t>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32" w:lineRule="exact"/>
              <w:ind w:left="360"/>
              <w:jc w:val="left"/>
            </w:pPr>
            <w:r>
              <w:rPr>
                <w:rStyle w:val="2105pt"/>
              </w:rPr>
              <w:t>213,24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199,32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32" w:lineRule="exact"/>
              <w:ind w:left="24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Население, проживающее в сельских населенных пунктах и приравненные к ним:</w:t>
            </w:r>
          </w:p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tabs>
                <w:tab w:val="left" w:pos="1046"/>
                <w:tab w:val="left" w:pos="3782"/>
                <w:tab w:val="left" w:pos="5218"/>
                <w:tab w:val="left" w:pos="5918"/>
              </w:tabs>
              <w:spacing w:after="0" w:line="254" w:lineRule="exact"/>
              <w:jc w:val="both"/>
            </w:pPr>
            <w:r>
              <w:rPr>
                <w:rStyle w:val="2105pt"/>
              </w:rPr>
              <w:t>исполнители коммунальных услуг (товарищества собственников жилья,</w:t>
            </w:r>
            <w:r>
              <w:rPr>
                <w:rStyle w:val="2105pt"/>
              </w:rPr>
              <w:tab/>
              <w:t>жилищно-строительные,</w:t>
            </w:r>
            <w:r>
              <w:rPr>
                <w:rStyle w:val="2105pt"/>
              </w:rPr>
              <w:tab/>
              <w:t>жилищные</w:t>
            </w:r>
            <w:r>
              <w:rPr>
                <w:rStyle w:val="2105pt"/>
              </w:rPr>
              <w:tab/>
              <w:t>или</w:t>
            </w:r>
            <w:r>
              <w:rPr>
                <w:rStyle w:val="2105pt"/>
              </w:rPr>
              <w:tab/>
              <w:t>иные</w:t>
            </w:r>
          </w:p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tabs>
                <w:tab w:val="left" w:pos="2390"/>
                <w:tab w:val="left" w:pos="4378"/>
                <w:tab w:val="left" w:pos="5909"/>
              </w:tabs>
              <w:spacing w:after="0" w:line="254" w:lineRule="exact"/>
              <w:jc w:val="both"/>
            </w:pPr>
            <w:r>
              <w:rPr>
                <w:rStyle w:val="2105pt"/>
              </w:rPr>
              <w:t>специализированные</w:t>
            </w:r>
            <w:r>
              <w:rPr>
                <w:rStyle w:val="2105pt"/>
              </w:rPr>
              <w:tab/>
              <w:t>потребительские</w:t>
            </w:r>
            <w:r>
              <w:rPr>
                <w:rStyle w:val="2105pt"/>
              </w:rPr>
              <w:tab/>
              <w:t>кооперативы</w:t>
            </w:r>
            <w:r>
              <w:rPr>
                <w:rStyle w:val="2105pt"/>
              </w:rPr>
              <w:tab/>
              <w:t>либо</w:t>
            </w:r>
          </w:p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 xml:space="preserve">управляющие </w:t>
            </w:r>
            <w:r>
              <w:rPr>
                <w:rStyle w:val="2105pt"/>
              </w:rPr>
              <w:t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</w:t>
            </w:r>
            <w:r>
              <w:rPr>
                <w:rStyle w:val="2105pt"/>
              </w:rPr>
              <w:t xml:space="preserve"> гражданам жилые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32" w:lineRule="exact"/>
              <w:ind w:left="360"/>
              <w:jc w:val="left"/>
            </w:pPr>
            <w:r>
              <w:rPr>
                <w:rStyle w:val="2105pt"/>
              </w:rPr>
              <w:t>1 010,07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10070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894,62</w:t>
            </w:r>
          </w:p>
        </w:tc>
      </w:tr>
    </w:tbl>
    <w:p w:rsidR="002F1F02" w:rsidRDefault="002F1F02">
      <w:pPr>
        <w:framePr w:w="10070" w:wrap="notBeside" w:vAnchor="text" w:hAnchor="text" w:xAlign="center" w:y="1"/>
        <w:rPr>
          <w:sz w:val="2"/>
          <w:szCs w:val="2"/>
        </w:rPr>
      </w:pPr>
    </w:p>
    <w:p w:rsidR="002F1F02" w:rsidRDefault="002F1F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6677"/>
        <w:gridCol w:w="1411"/>
        <w:gridCol w:w="1421"/>
      </w:tblGrid>
      <w:tr w:rsidR="002F1F02">
        <w:tblPrEx>
          <w:tblCellMar>
            <w:top w:w="0" w:type="dxa"/>
            <w:bottom w:w="0" w:type="dxa"/>
          </w:tblCellMar>
        </w:tblPrEx>
        <w:trPr>
          <w:trHeight w:hRule="exact" w:val="456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rPr>
                <w:rStyle w:val="2105pt"/>
              </w:rPr>
              <w:t>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</w:t>
            </w:r>
            <w:r>
              <w:rPr>
                <w:rStyle w:val="2105pt"/>
              </w:rPr>
              <w:t>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юридические и физические </w:t>
            </w:r>
            <w:r>
              <w:rPr>
                <w:rStyle w:val="2105pt"/>
              </w:rPr>
              <w:t>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</w:t>
            </w:r>
            <w:r>
              <w:rPr>
                <w:rStyle w:val="2105pt"/>
              </w:rPr>
              <w:t>ргии.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2F1F02">
            <w:pPr>
              <w:framePr w:w="100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ind w:left="240"/>
              <w:jc w:val="left"/>
            </w:pPr>
            <w:r>
              <w:rPr>
                <w:rStyle w:val="2105pt"/>
              </w:rPr>
              <w:t>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both"/>
            </w:pPr>
            <w:r>
              <w:rPr>
                <w:rStyle w:val="2105pt"/>
              </w:rPr>
              <w:t>Потребители, приравненные к населению: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91,40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88,21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4.1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</w:t>
            </w:r>
            <w:r>
              <w:rPr>
                <w:rStyle w:val="2105pt"/>
              </w:rPr>
              <w:t>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69,00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71,23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4.2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</w:t>
            </w:r>
            <w:r>
              <w:rPr>
                <w:rStyle w:val="2105pt"/>
              </w:rPr>
              <w:t xml:space="preserve"> раздельного учета электрической энергии для указанных помещений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5,59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5,34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4.3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both"/>
            </w:pPr>
            <w:r>
              <w:rPr>
                <w:rStyle w:val="2105pt"/>
              </w:rPr>
              <w:t>Содержащиеся за счет прихожан религиозные организации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4,53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3,43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4.4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Гарантирующие поставщики, энергосбытовые, энергоснабжающие организации, приобретающие электрическую энергию</w:t>
            </w:r>
            <w:r>
              <w:rPr>
                <w:rStyle w:val="2105pt"/>
              </w:rPr>
              <w:t xml:space="preserve">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</w:t>
            </w:r>
            <w:r>
              <w:rPr>
                <w:rStyle w:val="2105pt"/>
              </w:rPr>
              <w:t xml:space="preserve">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0,10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0,13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4.5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Объединения граждан, приобретающих электрическую энергию (мощность) для использования в принадлежащих им</w:t>
            </w:r>
            <w:r>
              <w:rPr>
                <w:rStyle w:val="2105pt"/>
              </w:rPr>
              <w:t xml:space="preserve"> хозяйственных постройках (погреба, сараи).</w:t>
            </w:r>
          </w:p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</w:t>
            </w:r>
            <w:r>
              <w:rPr>
                <w:rStyle w:val="2105pt"/>
              </w:rPr>
              <w:t>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12,18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10066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8,08</w:t>
            </w:r>
          </w:p>
        </w:tc>
      </w:tr>
    </w:tbl>
    <w:p w:rsidR="002F1F02" w:rsidRDefault="002F1F02">
      <w:pPr>
        <w:framePr w:w="10066" w:wrap="notBeside" w:vAnchor="text" w:hAnchor="text" w:xAlign="center" w:y="1"/>
        <w:rPr>
          <w:sz w:val="2"/>
          <w:szCs w:val="2"/>
        </w:rPr>
      </w:pPr>
    </w:p>
    <w:p w:rsidR="002F1F02" w:rsidRDefault="002F1F02">
      <w:pPr>
        <w:rPr>
          <w:sz w:val="2"/>
          <w:szCs w:val="2"/>
        </w:rPr>
      </w:pPr>
    </w:p>
    <w:p w:rsidR="002F1F02" w:rsidRDefault="00541F50">
      <w:pPr>
        <w:pStyle w:val="30"/>
        <w:shd w:val="clear" w:color="auto" w:fill="auto"/>
        <w:spacing w:after="536" w:line="269" w:lineRule="exact"/>
        <w:ind w:left="5420" w:right="420"/>
        <w:jc w:val="right"/>
      </w:pPr>
      <w:r>
        <w:t>Приложение № 2 к постановлению Государственного комитета Республики Башкортостан по тарифам № 560 от 11 декабря 2017 года</w:t>
      </w:r>
    </w:p>
    <w:p w:rsidR="002F1F02" w:rsidRDefault="00541F50">
      <w:pPr>
        <w:pStyle w:val="30"/>
        <w:shd w:val="clear" w:color="auto" w:fill="auto"/>
        <w:ind w:left="380"/>
      </w:pPr>
      <w:r>
        <w:t>Понижающий коэффициент</w:t>
      </w:r>
    </w:p>
    <w:p w:rsidR="002F1F02" w:rsidRDefault="00541F50">
      <w:pPr>
        <w:pStyle w:val="30"/>
        <w:shd w:val="clear" w:color="auto" w:fill="auto"/>
        <w:ind w:left="380"/>
      </w:pPr>
      <w:r>
        <w:t xml:space="preserve">при </w:t>
      </w:r>
      <w:r>
        <w:t>установлении цен (тарифов) на электрическую энергию (мощность)</w:t>
      </w:r>
      <w:r>
        <w:br/>
        <w:t>для населения и приравненным к нему категориям потребителей</w:t>
      </w:r>
      <w:r>
        <w:br/>
        <w:t>по Республике Башкортостан на 2018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875"/>
        <w:gridCol w:w="1699"/>
        <w:gridCol w:w="1704"/>
      </w:tblGrid>
      <w:tr w:rsidR="002F1F02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</w:pPr>
            <w:r>
              <w:rPr>
                <w:rStyle w:val="2105pt"/>
              </w:rPr>
              <w:t>п/п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Показатель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Примененный понижающий коэффициент при установлении цен (тарифов) на электрич</w:t>
            </w:r>
            <w:r>
              <w:rPr>
                <w:rStyle w:val="2105pt"/>
              </w:rPr>
              <w:t>ескую энергию (мощность)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2F1F02">
            <w:pPr>
              <w:framePr w:w="9797" w:wrap="notBeside" w:vAnchor="text" w:hAnchor="text" w:xAlign="center" w:y="1"/>
            </w:pPr>
          </w:p>
        </w:tc>
        <w:tc>
          <w:tcPr>
            <w:tcW w:w="58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2F1F02">
            <w:pPr>
              <w:framePr w:w="9797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с 01.01.2018г. по 30.06.2018г.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с 01.07.2018г. по 31.12.2018г.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967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spacing w:after="0" w:line="232" w:lineRule="exact"/>
              <w:ind w:left="24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tabs>
                <w:tab w:val="left" w:pos="2170"/>
                <w:tab w:val="left" w:pos="4363"/>
                <w:tab w:val="left" w:pos="5155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Население, проживающее в городских населенных пунктах в домах, оборудованных в установленном порядке стационарными</w:t>
            </w:r>
            <w:r>
              <w:rPr>
                <w:rStyle w:val="2105pt"/>
              </w:rPr>
              <w:tab/>
              <w:t>электроплитами</w:t>
            </w:r>
            <w:r>
              <w:rPr>
                <w:rStyle w:val="2105pt"/>
              </w:rPr>
              <w:tab/>
              <w:t>и</w:t>
            </w:r>
            <w:r>
              <w:rPr>
                <w:rStyle w:val="2105pt"/>
              </w:rPr>
              <w:tab/>
              <w:t>(или)</w:t>
            </w:r>
          </w:p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электроотопительными </w:t>
            </w:r>
            <w:r>
              <w:rPr>
                <w:rStyle w:val="2105pt"/>
              </w:rPr>
              <w:t>установками и приравненные к</w:t>
            </w:r>
          </w:p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ним:</w:t>
            </w:r>
          </w:p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tabs>
                <w:tab w:val="left" w:pos="1594"/>
                <w:tab w:val="right" w:pos="5654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исполнители</w:t>
            </w:r>
            <w:r>
              <w:rPr>
                <w:rStyle w:val="2105pt"/>
              </w:rPr>
              <w:tab/>
              <w:t>коммунальных услуг</w:t>
            </w:r>
            <w:r>
              <w:rPr>
                <w:rStyle w:val="2105pt"/>
              </w:rPr>
              <w:tab/>
              <w:t>(товарищества</w:t>
            </w:r>
          </w:p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tabs>
                <w:tab w:val="left" w:pos="763"/>
                <w:tab w:val="left" w:pos="1670"/>
                <w:tab w:val="right" w:pos="5645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собственников жилья, жилищно-строительные, жилищные или</w:t>
            </w:r>
            <w:r>
              <w:rPr>
                <w:rStyle w:val="2105pt"/>
              </w:rPr>
              <w:tab/>
              <w:t>иные</w:t>
            </w:r>
            <w:r>
              <w:rPr>
                <w:rStyle w:val="2105pt"/>
              </w:rPr>
              <w:tab/>
              <w:t>специализированные</w:t>
            </w:r>
            <w:r>
              <w:rPr>
                <w:rStyle w:val="2105pt"/>
              </w:rPr>
              <w:tab/>
              <w:t>потребительские</w:t>
            </w:r>
          </w:p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tabs>
                <w:tab w:val="left" w:pos="1670"/>
                <w:tab w:val="left" w:pos="2587"/>
                <w:tab w:val="left" w:pos="4344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кооперативы</w:t>
            </w:r>
            <w:r>
              <w:rPr>
                <w:rStyle w:val="2105pt"/>
              </w:rPr>
              <w:tab/>
              <w:t>либо</w:t>
            </w:r>
            <w:r>
              <w:rPr>
                <w:rStyle w:val="2105pt"/>
              </w:rPr>
              <w:tab/>
              <w:t>управляющие</w:t>
            </w:r>
            <w:r>
              <w:rPr>
                <w:rStyle w:val="2105pt"/>
              </w:rPr>
              <w:tab/>
              <w:t>организации),</w:t>
            </w:r>
          </w:p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tabs>
                <w:tab w:val="left" w:pos="1464"/>
                <w:tab w:val="left" w:pos="2861"/>
                <w:tab w:val="left" w:pos="4142"/>
              </w:tabs>
              <w:spacing w:after="0" w:line="250" w:lineRule="exact"/>
              <w:jc w:val="both"/>
            </w:pPr>
            <w:r>
              <w:rPr>
                <w:rStyle w:val="2105pt"/>
              </w:rPr>
              <w:t xml:space="preserve">приобретающие электрическую энергию </w:t>
            </w:r>
            <w:r>
              <w:rPr>
                <w:rStyle w:val="2105pt"/>
              </w:rPr>
              <w:t>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</w:t>
            </w:r>
            <w:r>
              <w:rPr>
                <w:rStyle w:val="2105pt"/>
              </w:rPr>
              <w:t>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</w:t>
            </w:r>
            <w:r>
              <w:rPr>
                <w:rStyle w:val="2105pt"/>
              </w:rPr>
              <w:t>ременного проживания лиц, признанных беженцами, а также жилые помещения для социальной защиты отдельных</w:t>
            </w:r>
            <w:r>
              <w:rPr>
                <w:rStyle w:val="2105pt"/>
              </w:rPr>
              <w:tab/>
              <w:t>категорий</w:t>
            </w:r>
            <w:r>
              <w:rPr>
                <w:rStyle w:val="2105pt"/>
              </w:rPr>
              <w:tab/>
              <w:t>граждан,</w:t>
            </w:r>
            <w:r>
              <w:rPr>
                <w:rStyle w:val="2105pt"/>
              </w:rPr>
              <w:tab/>
              <w:t>приобретающие</w:t>
            </w:r>
          </w:p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электрическую энергию (мощность) для предоставления коммунальных услуг пользователям таких жилых помещений в объемах по</w:t>
            </w:r>
            <w:r>
              <w:rPr>
                <w:rStyle w:val="2105pt"/>
              </w:rPr>
              <w:t>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юридические и физические лица, приобретающие электрическую энергию (мощность) в целях потребления н</w:t>
            </w:r>
            <w:r>
              <w:rPr>
                <w:rStyle w:val="2105pt"/>
              </w:rPr>
              <w:t>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tabs>
                <w:tab w:val="left" w:pos="2218"/>
                <w:tab w:val="left" w:pos="4066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Гарантирующие</w:t>
            </w:r>
            <w:r>
              <w:rPr>
                <w:rStyle w:val="2105pt"/>
              </w:rPr>
              <w:tab/>
              <w:t>поставщики,</w:t>
            </w:r>
            <w:r>
              <w:rPr>
                <w:rStyle w:val="2105pt"/>
              </w:rPr>
              <w:tab/>
              <w:t>энергосбытовые,</w:t>
            </w:r>
          </w:p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tabs>
                <w:tab w:val="left" w:pos="2386"/>
                <w:tab w:val="right" w:pos="5654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энергоснабжающие</w:t>
            </w:r>
            <w:r>
              <w:rPr>
                <w:rStyle w:val="2105pt"/>
              </w:rPr>
              <w:tab/>
              <w:t>организац</w:t>
            </w:r>
            <w:r>
              <w:rPr>
                <w:rStyle w:val="2105pt"/>
              </w:rPr>
              <w:t>ии,</w:t>
            </w:r>
            <w:r>
              <w:rPr>
                <w:rStyle w:val="2105pt"/>
              </w:rPr>
              <w:tab/>
              <w:t>приобретающие</w:t>
            </w:r>
          </w:p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электрическую энергию (мощность) в целях дальнейшей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0,7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797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0,7</w:t>
            </w:r>
          </w:p>
        </w:tc>
      </w:tr>
    </w:tbl>
    <w:p w:rsidR="002F1F02" w:rsidRDefault="002F1F02">
      <w:pPr>
        <w:framePr w:w="9797" w:wrap="notBeside" w:vAnchor="text" w:hAnchor="text" w:xAlign="center" w:y="1"/>
        <w:rPr>
          <w:sz w:val="2"/>
          <w:szCs w:val="2"/>
        </w:rPr>
      </w:pPr>
    </w:p>
    <w:p w:rsidR="002F1F02" w:rsidRDefault="002F1F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5875"/>
        <w:gridCol w:w="1699"/>
        <w:gridCol w:w="1714"/>
      </w:tblGrid>
      <w:tr w:rsidR="002F1F02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продажи населению и приравненным к нему категориям потребителей, указанным в данном пункте &lt;1&gt;.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93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32" w:lineRule="exact"/>
              <w:ind w:left="240"/>
              <w:jc w:val="left"/>
            </w:pPr>
            <w:r>
              <w:rPr>
                <w:rStyle w:val="2105pt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tabs>
                <w:tab w:val="left" w:pos="3245"/>
                <w:tab w:val="right" w:pos="5640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Население, проживающее в сельских населенных пунктах и приравненные</w:t>
            </w:r>
            <w:r>
              <w:rPr>
                <w:rStyle w:val="2105pt"/>
              </w:rPr>
              <w:tab/>
              <w:t>к</w:t>
            </w:r>
            <w:r>
              <w:rPr>
                <w:rStyle w:val="2105pt"/>
              </w:rPr>
              <w:tab/>
            </w:r>
            <w:r>
              <w:rPr>
                <w:rStyle w:val="2105pt"/>
              </w:rPr>
              <w:t>ним:</w:t>
            </w:r>
          </w:p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tabs>
                <w:tab w:val="left" w:pos="1598"/>
                <w:tab w:val="left" w:pos="3384"/>
                <w:tab w:val="right" w:pos="5654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исполнители</w:t>
            </w:r>
            <w:r>
              <w:rPr>
                <w:rStyle w:val="2105pt"/>
              </w:rPr>
              <w:tab/>
              <w:t>коммунальных</w:t>
            </w:r>
            <w:r>
              <w:rPr>
                <w:rStyle w:val="2105pt"/>
              </w:rPr>
              <w:tab/>
              <w:t>услуг</w:t>
            </w:r>
            <w:r>
              <w:rPr>
                <w:rStyle w:val="2105pt"/>
              </w:rPr>
              <w:tab/>
              <w:t>(товарищества</w:t>
            </w:r>
          </w:p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tabs>
                <w:tab w:val="left" w:pos="758"/>
                <w:tab w:val="left" w:pos="1670"/>
                <w:tab w:val="right" w:pos="5645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собственников жилья, жилищно-строительные, жилищные или</w:t>
            </w:r>
            <w:r>
              <w:rPr>
                <w:rStyle w:val="2105pt"/>
              </w:rPr>
              <w:tab/>
              <w:t>иные</w:t>
            </w:r>
            <w:r>
              <w:rPr>
                <w:rStyle w:val="2105pt"/>
              </w:rPr>
              <w:tab/>
              <w:t>специализированные</w:t>
            </w:r>
            <w:r>
              <w:rPr>
                <w:rStyle w:val="2105pt"/>
              </w:rPr>
              <w:tab/>
              <w:t>потребительские</w:t>
            </w:r>
          </w:p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tabs>
                <w:tab w:val="left" w:pos="1670"/>
                <w:tab w:val="left" w:pos="2587"/>
                <w:tab w:val="left" w:pos="4344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кооперативы</w:t>
            </w:r>
            <w:r>
              <w:rPr>
                <w:rStyle w:val="2105pt"/>
              </w:rPr>
              <w:tab/>
              <w:t>либо</w:t>
            </w:r>
            <w:r>
              <w:rPr>
                <w:rStyle w:val="2105pt"/>
              </w:rPr>
              <w:tab/>
              <w:t>управляющие</w:t>
            </w:r>
            <w:r>
              <w:rPr>
                <w:rStyle w:val="2105pt"/>
              </w:rPr>
              <w:tab/>
              <w:t>организации),</w:t>
            </w:r>
          </w:p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tabs>
                <w:tab w:val="left" w:pos="1464"/>
                <w:tab w:val="left" w:pos="2861"/>
                <w:tab w:val="left" w:pos="4142"/>
              </w:tabs>
              <w:spacing w:after="0" w:line="250" w:lineRule="exact"/>
              <w:jc w:val="both"/>
            </w:pPr>
            <w:r>
              <w:rPr>
                <w:rStyle w:val="2105pt"/>
              </w:rPr>
              <w:t xml:space="preserve">приобретающие электрическую энергию (мощность) для предоставления </w:t>
            </w:r>
            <w:r>
              <w:rPr>
                <w:rStyle w:val="2105pt"/>
              </w:rPr>
              <w:t>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</w:t>
            </w:r>
            <w:r>
              <w:rPr>
                <w:rStyle w:val="2105pt"/>
              </w:rPr>
              <w:t>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</w:t>
            </w:r>
            <w:r>
              <w:rPr>
                <w:rStyle w:val="2105pt"/>
              </w:rPr>
              <w:t>нанных беженцами, а также жилые помещения для социальной защиты отдельных</w:t>
            </w:r>
            <w:r>
              <w:rPr>
                <w:rStyle w:val="2105pt"/>
              </w:rPr>
              <w:tab/>
              <w:t>категорий</w:t>
            </w:r>
            <w:r>
              <w:rPr>
                <w:rStyle w:val="2105pt"/>
              </w:rPr>
              <w:tab/>
              <w:t>граждан,</w:t>
            </w:r>
            <w:r>
              <w:rPr>
                <w:rStyle w:val="2105pt"/>
              </w:rPr>
              <w:tab/>
              <w:t>приобретающие</w:t>
            </w:r>
          </w:p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</w:t>
            </w:r>
            <w:r>
              <w:rPr>
                <w:rStyle w:val="2105pt"/>
              </w:rPr>
              <w:t>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</w:t>
            </w:r>
            <w:r>
              <w:rPr>
                <w:rStyle w:val="2105pt"/>
              </w:rPr>
              <w:t>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tabs>
                <w:tab w:val="left" w:pos="2141"/>
                <w:tab w:val="left" w:pos="4070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Г арантирующие</w:t>
            </w:r>
            <w:r>
              <w:rPr>
                <w:rStyle w:val="2105pt"/>
              </w:rPr>
              <w:tab/>
              <w:t>поставщики,</w:t>
            </w:r>
            <w:r>
              <w:rPr>
                <w:rStyle w:val="2105pt"/>
              </w:rPr>
              <w:tab/>
              <w:t>энергосбытовые,</w:t>
            </w:r>
          </w:p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tabs>
                <w:tab w:val="left" w:pos="2386"/>
                <w:tab w:val="right" w:pos="5654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энергоснабжающие</w:t>
            </w:r>
            <w:r>
              <w:rPr>
                <w:rStyle w:val="2105pt"/>
              </w:rPr>
              <w:tab/>
              <w:t>организации,</w:t>
            </w:r>
            <w:r>
              <w:rPr>
                <w:rStyle w:val="2105pt"/>
              </w:rPr>
              <w:tab/>
              <w:t>приобретающие</w:t>
            </w:r>
          </w:p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электрическ</w:t>
            </w:r>
            <w:r>
              <w:rPr>
                <w:rStyle w:val="2105pt"/>
              </w:rPr>
              <w:t>ую энергию (мощность) в целях дальнейшей продажи населению и приравненным к нему категориям потребителей, указанным в данном пункте &lt;1&gt; 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0,7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0,7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32" w:lineRule="exact"/>
              <w:ind w:left="240"/>
              <w:jc w:val="left"/>
            </w:pPr>
            <w:r>
              <w:rPr>
                <w:rStyle w:val="2105pt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32" w:lineRule="exact"/>
              <w:jc w:val="both"/>
            </w:pPr>
            <w:r>
              <w:rPr>
                <w:rStyle w:val="2105pt"/>
              </w:rPr>
              <w:t>Потребители, приравненные к населению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281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3.1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tabs>
                <w:tab w:val="left" w:pos="1987"/>
                <w:tab w:val="left" w:pos="4037"/>
                <w:tab w:val="left" w:pos="4958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Садоводческие,</w:t>
            </w:r>
            <w:r>
              <w:rPr>
                <w:rStyle w:val="2105pt"/>
              </w:rPr>
              <w:tab/>
              <w:t>огороднические</w:t>
            </w:r>
            <w:r>
              <w:rPr>
                <w:rStyle w:val="2105pt"/>
              </w:rPr>
              <w:tab/>
              <w:t>или</w:t>
            </w:r>
            <w:r>
              <w:rPr>
                <w:rStyle w:val="2105pt"/>
              </w:rPr>
              <w:tab/>
              <w:t>дачные</w:t>
            </w:r>
          </w:p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некоммерческие </w:t>
            </w:r>
            <w:r>
              <w:rPr>
                <w:rStyle w:val="2105pt"/>
              </w:rPr>
              <w:t>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tabs>
                <w:tab w:val="left" w:pos="2222"/>
                <w:tab w:val="left" w:pos="4046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Гарантирующие</w:t>
            </w:r>
            <w:r>
              <w:rPr>
                <w:rStyle w:val="2105pt"/>
              </w:rPr>
              <w:tab/>
              <w:t>поставщики,</w:t>
            </w:r>
            <w:r>
              <w:rPr>
                <w:rStyle w:val="2105pt"/>
              </w:rPr>
              <w:tab/>
              <w:t>энерг</w:t>
            </w:r>
            <w:r>
              <w:rPr>
                <w:rStyle w:val="2105pt"/>
              </w:rPr>
              <w:t>осбытовые,</w:t>
            </w:r>
          </w:p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tabs>
                <w:tab w:val="left" w:pos="2386"/>
                <w:tab w:val="left" w:pos="4147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энергоснабжающие</w:t>
            </w:r>
            <w:r>
              <w:rPr>
                <w:rStyle w:val="2105pt"/>
              </w:rPr>
              <w:tab/>
              <w:t>организации,</w:t>
            </w:r>
            <w:r>
              <w:rPr>
                <w:rStyle w:val="2105pt"/>
              </w:rPr>
              <w:tab/>
              <w:t>приобретающие</w:t>
            </w:r>
          </w:p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0,7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0,7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3.2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 xml:space="preserve">Юридические лица, приобретающие электрическую </w:t>
            </w:r>
            <w:r>
              <w:rPr>
                <w:rStyle w:val="2105pt"/>
              </w:rPr>
              <w:t>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tabs>
                <w:tab w:val="left" w:pos="2222"/>
                <w:tab w:val="left" w:pos="4070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Гарантирующие</w:t>
            </w:r>
            <w:r>
              <w:rPr>
                <w:rStyle w:val="2105pt"/>
              </w:rPr>
              <w:tab/>
              <w:t>поставщики,</w:t>
            </w:r>
            <w:r>
              <w:rPr>
                <w:rStyle w:val="2105pt"/>
              </w:rPr>
              <w:tab/>
              <w:t>энергосбытовые,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</w:tbl>
    <w:p w:rsidR="002F1F02" w:rsidRDefault="002F1F02">
      <w:pPr>
        <w:framePr w:w="9821" w:wrap="notBeside" w:vAnchor="text" w:hAnchor="text" w:xAlign="center" w:y="1"/>
        <w:rPr>
          <w:sz w:val="2"/>
          <w:szCs w:val="2"/>
        </w:rPr>
      </w:pPr>
    </w:p>
    <w:p w:rsidR="002F1F02" w:rsidRDefault="002F1F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870"/>
        <w:gridCol w:w="1699"/>
        <w:gridCol w:w="1704"/>
      </w:tblGrid>
      <w:tr w:rsidR="002F1F02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792" w:wrap="notBeside" w:vAnchor="text" w:hAnchor="text" w:xAlign="center" w:y="1"/>
              <w:shd w:val="clear" w:color="auto" w:fill="auto"/>
              <w:tabs>
                <w:tab w:val="left" w:pos="2386"/>
                <w:tab w:val="left" w:pos="4142"/>
              </w:tabs>
              <w:spacing w:after="0" w:line="254" w:lineRule="exact"/>
              <w:jc w:val="both"/>
            </w:pPr>
            <w:r>
              <w:rPr>
                <w:rStyle w:val="2105pt"/>
              </w:rPr>
              <w:t>энергоснабжающие</w:t>
            </w:r>
            <w:r>
              <w:rPr>
                <w:rStyle w:val="2105pt"/>
              </w:rPr>
              <w:tab/>
              <w:t>организации,</w:t>
            </w:r>
            <w:r>
              <w:rPr>
                <w:rStyle w:val="2105pt"/>
              </w:rPr>
              <w:tab/>
            </w:r>
            <w:r>
              <w:rPr>
                <w:rStyle w:val="2105pt"/>
              </w:rPr>
              <w:t>приобретающие</w:t>
            </w:r>
          </w:p>
          <w:p w:rsidR="002F1F02" w:rsidRDefault="00541F50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2105pt"/>
              </w:rPr>
              <w:t>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F02" w:rsidRDefault="002F1F02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3.3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792" w:wrap="notBeside" w:vAnchor="text" w:hAnchor="text" w:xAlign="center" w:y="1"/>
              <w:shd w:val="clear" w:color="auto" w:fill="auto"/>
              <w:tabs>
                <w:tab w:val="left" w:pos="2213"/>
                <w:tab w:val="left" w:pos="4061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Содержащиеся за счет прихожан религиозные организации Гарантирующие</w:t>
            </w:r>
            <w:r>
              <w:rPr>
                <w:rStyle w:val="2105pt"/>
              </w:rPr>
              <w:tab/>
              <w:t>поставщики,</w:t>
            </w:r>
            <w:r>
              <w:rPr>
                <w:rStyle w:val="2105pt"/>
              </w:rPr>
              <w:tab/>
            </w:r>
            <w:r>
              <w:rPr>
                <w:rStyle w:val="2105pt"/>
              </w:rPr>
              <w:t>энергосбытовые,</w:t>
            </w:r>
          </w:p>
          <w:p w:rsidR="002F1F02" w:rsidRDefault="00541F50">
            <w:pPr>
              <w:pStyle w:val="20"/>
              <w:framePr w:w="9792" w:wrap="notBeside" w:vAnchor="text" w:hAnchor="text" w:xAlign="center" w:y="1"/>
              <w:shd w:val="clear" w:color="auto" w:fill="auto"/>
              <w:tabs>
                <w:tab w:val="left" w:pos="2386"/>
                <w:tab w:val="left" w:pos="4142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энергоснабжающие</w:t>
            </w:r>
            <w:r>
              <w:rPr>
                <w:rStyle w:val="2105pt"/>
              </w:rPr>
              <w:tab/>
              <w:t>организации,</w:t>
            </w:r>
            <w:r>
              <w:rPr>
                <w:rStyle w:val="2105pt"/>
              </w:rPr>
              <w:tab/>
              <w:t>приобретающие</w:t>
            </w:r>
          </w:p>
          <w:p w:rsidR="002F1F02" w:rsidRDefault="00541F50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2F1F02">
        <w:tblPrEx>
          <w:tblCellMar>
            <w:top w:w="0" w:type="dxa"/>
            <w:bottom w:w="0" w:type="dxa"/>
          </w:tblCellMar>
        </w:tblPrEx>
        <w:trPr>
          <w:trHeight w:hRule="exact" w:val="3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F02" w:rsidRDefault="00541F50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32" w:lineRule="exact"/>
              <w:jc w:val="left"/>
            </w:pPr>
            <w:r>
              <w:rPr>
                <w:rStyle w:val="2105pt"/>
              </w:rPr>
              <w:t>3.4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F02" w:rsidRDefault="00541F50">
            <w:pPr>
              <w:pStyle w:val="20"/>
              <w:framePr w:w="9792" w:wrap="notBeside" w:vAnchor="text" w:hAnchor="text" w:xAlign="center" w:y="1"/>
              <w:shd w:val="clear" w:color="auto" w:fill="auto"/>
              <w:tabs>
                <w:tab w:val="left" w:pos="1987"/>
                <w:tab w:val="left" w:pos="3581"/>
                <w:tab w:val="right" w:pos="5650"/>
              </w:tabs>
              <w:spacing w:after="0" w:line="250" w:lineRule="exact"/>
              <w:jc w:val="left"/>
            </w:pPr>
            <w:r>
              <w:rPr>
                <w:rStyle w:val="2105pt"/>
              </w:rPr>
              <w:t xml:space="preserve">Объединения граждан, приобретающих </w:t>
            </w:r>
            <w:r>
              <w:rPr>
                <w:rStyle w:val="2105pt"/>
              </w:rPr>
              <w:t>электрическую энергию (мощность) для использования в принадлежащих им хозяйственных постройках (погреба, сараи) Некоммерческие</w:t>
            </w:r>
            <w:r>
              <w:rPr>
                <w:rStyle w:val="2105pt"/>
              </w:rPr>
              <w:tab/>
              <w:t>объединения</w:t>
            </w:r>
            <w:r>
              <w:rPr>
                <w:rStyle w:val="2105pt"/>
              </w:rPr>
              <w:tab/>
              <w:t>граждан</w:t>
            </w:r>
            <w:r>
              <w:rPr>
                <w:rStyle w:val="2105pt"/>
              </w:rPr>
              <w:tab/>
              <w:t>(гаражно</w:t>
            </w:r>
            <w:r>
              <w:rPr>
                <w:rStyle w:val="2105pt"/>
              </w:rPr>
              <w:softHyphen/>
            </w:r>
          </w:p>
          <w:p w:rsidR="002F1F02" w:rsidRDefault="00541F50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строительные, гаражные кооперативы) и граждане, владеющие отдельно стоящими гаражами, приобретающие</w:t>
            </w:r>
            <w:r>
              <w:rPr>
                <w:rStyle w:val="2105pt"/>
              </w:rPr>
              <w:t xml:space="preserve">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F1F02" w:rsidRDefault="00541F50">
            <w:pPr>
              <w:pStyle w:val="20"/>
              <w:framePr w:w="9792" w:wrap="notBeside" w:vAnchor="text" w:hAnchor="text" w:xAlign="center" w:y="1"/>
              <w:shd w:val="clear" w:color="auto" w:fill="auto"/>
              <w:tabs>
                <w:tab w:val="left" w:pos="2213"/>
                <w:tab w:val="left" w:pos="4061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Гарантирующие</w:t>
            </w:r>
            <w:r>
              <w:rPr>
                <w:rStyle w:val="2105pt"/>
              </w:rPr>
              <w:tab/>
              <w:t>поставщики,</w:t>
            </w:r>
            <w:r>
              <w:rPr>
                <w:rStyle w:val="2105pt"/>
              </w:rPr>
              <w:tab/>
              <w:t>энергосбытовые,</w:t>
            </w:r>
          </w:p>
          <w:p w:rsidR="002F1F02" w:rsidRDefault="00541F50">
            <w:pPr>
              <w:pStyle w:val="20"/>
              <w:framePr w:w="9792" w:wrap="notBeside" w:vAnchor="text" w:hAnchor="text" w:xAlign="center" w:y="1"/>
              <w:shd w:val="clear" w:color="auto" w:fill="auto"/>
              <w:tabs>
                <w:tab w:val="left" w:pos="2386"/>
                <w:tab w:val="right" w:pos="5650"/>
              </w:tabs>
              <w:spacing w:after="0" w:line="250" w:lineRule="exact"/>
              <w:jc w:val="both"/>
            </w:pPr>
            <w:r>
              <w:rPr>
                <w:rStyle w:val="2105pt"/>
              </w:rPr>
              <w:t>энергоснабжающие</w:t>
            </w:r>
            <w:r>
              <w:rPr>
                <w:rStyle w:val="2105pt"/>
              </w:rPr>
              <w:tab/>
              <w:t>организации,</w:t>
            </w:r>
            <w:r>
              <w:rPr>
                <w:rStyle w:val="2105pt"/>
              </w:rPr>
              <w:tab/>
              <w:t>приобретающие</w:t>
            </w:r>
          </w:p>
          <w:p w:rsidR="002F1F02" w:rsidRDefault="00541F50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50" w:lineRule="exact"/>
              <w:jc w:val="both"/>
            </w:pPr>
            <w:r>
              <w:rPr>
                <w:rStyle w:val="2105pt"/>
              </w:rPr>
              <w:t>электрическую энергию (м</w:t>
            </w:r>
            <w:r>
              <w:rPr>
                <w:rStyle w:val="2105pt"/>
              </w:rPr>
              <w:t>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F02" w:rsidRDefault="00541F50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32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</w:tbl>
    <w:p w:rsidR="002F1F02" w:rsidRDefault="002F1F02">
      <w:pPr>
        <w:framePr w:w="9792" w:wrap="notBeside" w:vAnchor="text" w:hAnchor="text" w:xAlign="center" w:y="1"/>
        <w:rPr>
          <w:sz w:val="2"/>
          <w:szCs w:val="2"/>
        </w:rPr>
      </w:pPr>
    </w:p>
    <w:p w:rsidR="002F1F02" w:rsidRDefault="002F1F02">
      <w:pPr>
        <w:rPr>
          <w:sz w:val="2"/>
          <w:szCs w:val="2"/>
        </w:rPr>
      </w:pPr>
    </w:p>
    <w:p w:rsidR="002F1F02" w:rsidRDefault="00541F50">
      <w:pPr>
        <w:pStyle w:val="20"/>
        <w:shd w:val="clear" w:color="auto" w:fill="auto"/>
        <w:spacing w:before="245" w:after="0" w:line="278" w:lineRule="exact"/>
        <w:ind w:right="440" w:firstLine="720"/>
        <w:jc w:val="both"/>
      </w:pPr>
      <w:r>
        <w:t xml:space="preserve">&lt;1&gt; При наличии соответствующих категорий потребителей, относящихся к населению или приравненным к нему категориям потребителей, у </w:t>
      </w:r>
      <w:r>
        <w:t>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</w:t>
      </w:r>
      <w:r>
        <w:t>ненных к нему категорий потребителей и объемах электроэнергии, израсходованной на места общего пользования в целях потребления на коммунально</w:t>
      </w:r>
      <w:r>
        <w:softHyphen/>
        <w:t>бытовые нужды граждан и не используемой для осуществления коммерческой (профессиональной) деятельности.</w:t>
      </w:r>
    </w:p>
    <w:sectPr w:rsidR="002F1F02">
      <w:footerReference w:type="default" r:id="rId11"/>
      <w:pgSz w:w="11900" w:h="16840"/>
      <w:pgMar w:top="547" w:right="303" w:bottom="940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50" w:rsidRDefault="00541F50">
      <w:r>
        <w:separator/>
      </w:r>
    </w:p>
  </w:endnote>
  <w:endnote w:type="continuationSeparator" w:id="0">
    <w:p w:rsidR="00541F50" w:rsidRDefault="0054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02" w:rsidRDefault="00541F50">
    <w:pPr>
      <w:rPr>
        <w:sz w:val="2"/>
        <w:szCs w:val="2"/>
      </w:rPr>
    </w:pPr>
    <w:r>
      <w:br w:type="column"/>
    </w:r>
    <w:r w:rsidR="002A4C84"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4570095</wp:posOffset>
              </wp:positionH>
              <wp:positionV relativeFrom="page">
                <wp:posOffset>10264775</wp:posOffset>
              </wp:positionV>
              <wp:extent cx="2428875" cy="8001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F02" w:rsidRDefault="00541F5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Уфа. 2014. Тираж 3000 экз. Заказ № 103 “С”. КП РБ Издательство «Мир печати».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9.85pt;margin-top:808.25pt;width:191.25pt;height:6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" filled="f" stroked="f">
              <v:textbox style="mso-fit-shape-to-text:t" inset="0,0,0,0">
                <w:txbxContent>
                  <w:p w:rsidR="002F1F02" w:rsidRDefault="00541F5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Уфа. 2014. Тираж 3000 экз. Заказ № 103 “С”. КП РБ Издательство «Мир печати».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02" w:rsidRDefault="002F1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50" w:rsidRDefault="00541F50"/>
  </w:footnote>
  <w:footnote w:type="continuationSeparator" w:id="0">
    <w:p w:rsidR="00541F50" w:rsidRDefault="00541F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E66"/>
    <w:multiLevelType w:val="multilevel"/>
    <w:tmpl w:val="D0CA9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02"/>
    <w:rsid w:val="002A4C84"/>
    <w:rsid w:val="002F1F02"/>
    <w:rsid w:val="0054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Exact">
    <w:name w:val="Основной текст (4) + Интервал 3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196" w:lineRule="exact"/>
    </w:pPr>
    <w:rPr>
      <w:rFonts w:ascii="David" w:eastAsia="David" w:hAnsi="David" w:cs="David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Exact">
    <w:name w:val="Основной текст (4) + Интервал 3 pt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David" w:eastAsia="David" w:hAnsi="David" w:cs="Davi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196" w:lineRule="exact"/>
    </w:pPr>
    <w:rPr>
      <w:rFonts w:ascii="David" w:eastAsia="David" w:hAnsi="David" w:cs="David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4019</Words>
  <Characters>22912</Characters>
  <Application>Microsoft Office Word</Application>
  <DocSecurity>0</DocSecurity>
  <Lines>190</Lines>
  <Paragraphs>53</Paragraphs>
  <ScaleCrop>false</ScaleCrop>
  <Company>Microsoft</Company>
  <LinksUpToDate>false</LinksUpToDate>
  <CharactersWithSpaces>26878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2</cp:revision>
  <dcterms:created xsi:type="dcterms:W3CDTF">2018-07-13T17:30:00Z</dcterms:created>
  <dcterms:modified xsi:type="dcterms:W3CDTF">2018-07-13T17:35:00Z</dcterms:modified>
</cp:coreProperties>
</file>